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03449" w14:textId="26C854A2"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E34F93">
        <w:rPr>
          <w:bCs/>
          <w:noProof w:val="0"/>
          <w:sz w:val="24"/>
          <w:szCs w:val="24"/>
        </w:rPr>
        <w:t>1</w:t>
      </w:r>
      <w:r w:rsidR="00CF06EA">
        <w:rPr>
          <w:bCs/>
          <w:noProof w:val="0"/>
          <w:sz w:val="24"/>
          <w:szCs w:val="24"/>
        </w:rPr>
        <w:t>8bis</w:t>
      </w:r>
      <w:r w:rsidRPr="005336CD">
        <w:rPr>
          <w:bCs/>
          <w:noProof w:val="0"/>
          <w:sz w:val="24"/>
          <w:szCs w:val="24"/>
        </w:rPr>
        <w:tab/>
      </w:r>
      <w:r w:rsidR="004B2CBB" w:rsidRPr="004B2CBB">
        <w:rPr>
          <w:bCs/>
          <w:noProof w:val="0"/>
          <w:sz w:val="24"/>
          <w:szCs w:val="24"/>
        </w:rPr>
        <w:t>R1-2</w:t>
      </w:r>
      <w:r w:rsidR="004845F3">
        <w:rPr>
          <w:bCs/>
          <w:noProof w:val="0"/>
          <w:sz w:val="24"/>
          <w:szCs w:val="24"/>
        </w:rPr>
        <w:t>4</w:t>
      </w:r>
      <w:r w:rsidR="00B85475">
        <w:rPr>
          <w:bCs/>
          <w:noProof w:val="0"/>
          <w:sz w:val="24"/>
          <w:szCs w:val="24"/>
        </w:rPr>
        <w:t>0</w:t>
      </w:r>
      <w:r w:rsidR="00DF44A1">
        <w:rPr>
          <w:bCs/>
          <w:noProof w:val="0"/>
          <w:sz w:val="24"/>
          <w:szCs w:val="24"/>
        </w:rPr>
        <w:t>8877</w:t>
      </w:r>
    </w:p>
    <w:p w14:paraId="2FF2BF5E" w14:textId="45ECA5E3" w:rsidR="00CB1017" w:rsidRDefault="004845F3" w:rsidP="00CB1017">
      <w:pPr>
        <w:pStyle w:val="Header"/>
        <w:tabs>
          <w:tab w:val="right" w:pos="9639"/>
        </w:tabs>
        <w:spacing w:before="0" w:after="0"/>
        <w:rPr>
          <w:bCs/>
          <w:noProof w:val="0"/>
          <w:sz w:val="24"/>
          <w:szCs w:val="24"/>
        </w:rPr>
      </w:pPr>
      <w:r>
        <w:rPr>
          <w:bCs/>
          <w:noProof w:val="0"/>
          <w:sz w:val="24"/>
          <w:szCs w:val="24"/>
        </w:rPr>
        <w:t>Hefei</w:t>
      </w:r>
      <w:r w:rsidR="002B1AB2">
        <w:rPr>
          <w:bCs/>
          <w:noProof w:val="0"/>
          <w:sz w:val="24"/>
          <w:szCs w:val="24"/>
        </w:rPr>
        <w:t xml:space="preserve">, </w:t>
      </w:r>
      <w:r>
        <w:rPr>
          <w:bCs/>
          <w:noProof w:val="0"/>
          <w:sz w:val="24"/>
          <w:szCs w:val="24"/>
        </w:rPr>
        <w:t>China</w:t>
      </w:r>
      <w:r w:rsidR="00755CE9" w:rsidRPr="008903BD">
        <w:rPr>
          <w:bCs/>
          <w:noProof w:val="0"/>
          <w:sz w:val="24"/>
          <w:szCs w:val="24"/>
        </w:rPr>
        <w:t xml:space="preserve">, </w:t>
      </w:r>
      <w:r w:rsidR="00EF2516">
        <w:rPr>
          <w:bCs/>
          <w:noProof w:val="0"/>
          <w:sz w:val="24"/>
          <w:szCs w:val="24"/>
        </w:rPr>
        <w:t>October</w:t>
      </w:r>
      <w:r w:rsidR="008903BD" w:rsidRPr="008903BD">
        <w:rPr>
          <w:bCs/>
          <w:noProof w:val="0"/>
          <w:sz w:val="24"/>
          <w:szCs w:val="24"/>
        </w:rPr>
        <w:t xml:space="preserve"> </w:t>
      </w:r>
      <w:r w:rsidR="00EF2516">
        <w:rPr>
          <w:bCs/>
          <w:noProof w:val="0"/>
          <w:sz w:val="24"/>
          <w:szCs w:val="24"/>
        </w:rPr>
        <w:t>14</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18</w:t>
      </w:r>
      <w:r w:rsidR="00F9572B">
        <w:rPr>
          <w:bCs/>
          <w:noProof w:val="0"/>
          <w:sz w:val="24"/>
          <w:szCs w:val="24"/>
          <w:vertAlign w:val="superscript"/>
        </w:rPr>
        <w:t>th</w:t>
      </w:r>
      <w:r w:rsidR="008903BD" w:rsidRPr="008903BD">
        <w:rPr>
          <w:bCs/>
          <w:noProof w:val="0"/>
          <w:sz w:val="24"/>
          <w:szCs w:val="24"/>
        </w:rPr>
        <w:t>, 202</w:t>
      </w:r>
      <w:r w:rsidR="00171941">
        <w:rPr>
          <w:bCs/>
          <w:noProof w:val="0"/>
          <w:sz w:val="24"/>
          <w:szCs w:val="24"/>
        </w:rPr>
        <w:t>4</w:t>
      </w:r>
    </w:p>
    <w:bookmarkEnd w:id="0"/>
    <w:p w14:paraId="6291F8CC" w14:textId="77777777" w:rsidR="00754B37" w:rsidRPr="00CB1017" w:rsidRDefault="00754B37">
      <w:pPr>
        <w:pStyle w:val="CRCoverPage"/>
        <w:rPr>
          <w:rFonts w:cs="Arial"/>
          <w:b/>
          <w:bCs/>
          <w:sz w:val="24"/>
          <w:lang w:val="en-US"/>
        </w:rPr>
      </w:pPr>
    </w:p>
    <w:p w14:paraId="08AC4AD5" w14:textId="4CB7C0A0"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655ED1">
        <w:rPr>
          <w:rFonts w:eastAsia="SimSun" w:cs="Arial"/>
          <w:b/>
          <w:sz w:val="24"/>
        </w:rPr>
        <w:t>11.4</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79D4476"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D2440">
        <w:rPr>
          <w:rFonts w:ascii="Arial" w:hAnsi="Arial" w:cs="Arial"/>
          <w:b/>
          <w:bCs/>
          <w:sz w:val="24"/>
        </w:rPr>
        <w:t>IoT</w:t>
      </w:r>
      <w:r w:rsidR="008E33AA">
        <w:rPr>
          <w:rFonts w:ascii="Arial" w:hAnsi="Arial" w:cs="Arial"/>
          <w:b/>
          <w:bCs/>
          <w:sz w:val="24"/>
        </w:rPr>
        <w:t>-</w:t>
      </w:r>
      <w:r w:rsidR="005D2440">
        <w:rPr>
          <w:rFonts w:ascii="Arial" w:hAnsi="Arial" w:cs="Arial"/>
          <w:b/>
          <w:bCs/>
          <w:sz w:val="24"/>
        </w:rPr>
        <w:t>NTN</w:t>
      </w:r>
      <w:r w:rsidR="008E33AA">
        <w:rPr>
          <w:rFonts w:ascii="Arial" w:hAnsi="Arial" w:cs="Arial"/>
          <w:b/>
          <w:bCs/>
          <w:sz w:val="24"/>
        </w:rPr>
        <w:t xml:space="preserve"> uplink capacity/throughput</w:t>
      </w:r>
      <w:r w:rsidR="00961C70">
        <w:rPr>
          <w:rFonts w:ascii="Arial" w:hAnsi="Arial" w:cs="Arial"/>
          <w:b/>
          <w:bCs/>
          <w:sz w:val="24"/>
        </w:rPr>
        <w:t xml:space="preserve"> enhancement</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1AEECC2C" w:rsidR="008932C1" w:rsidRDefault="00347353" w:rsidP="008932C1">
      <w:pPr>
        <w:spacing w:before="0"/>
      </w:pPr>
      <w:r>
        <w:rPr>
          <w:sz w:val="22"/>
          <w:szCs w:val="22"/>
          <w:lang w:val="en-US"/>
        </w:rPr>
        <w:t>In RAN#</w:t>
      </w:r>
      <w:r w:rsidR="005F4420">
        <w:rPr>
          <w:sz w:val="22"/>
          <w:szCs w:val="22"/>
          <w:lang w:val="en-US"/>
        </w:rPr>
        <w:t>10</w:t>
      </w:r>
      <w:r w:rsidR="00D83721">
        <w:rPr>
          <w:sz w:val="22"/>
          <w:szCs w:val="22"/>
          <w:lang w:val="en-US"/>
        </w:rPr>
        <w:t>4</w:t>
      </w:r>
      <w:r>
        <w:rPr>
          <w:sz w:val="22"/>
          <w:szCs w:val="22"/>
          <w:lang w:val="en-US"/>
        </w:rPr>
        <w:t xml:space="preserve">, </w:t>
      </w:r>
      <w:r w:rsidR="005F4420">
        <w:rPr>
          <w:sz w:val="22"/>
          <w:szCs w:val="22"/>
          <w:lang w:val="en-US"/>
        </w:rPr>
        <w:t xml:space="preserve">a </w:t>
      </w:r>
      <w:r w:rsidR="005F2C40">
        <w:rPr>
          <w:sz w:val="22"/>
          <w:szCs w:val="22"/>
          <w:lang w:val="en-US"/>
        </w:rPr>
        <w:t>revised</w:t>
      </w:r>
      <w:r w:rsidR="005F4420">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r w:rsidR="003F180D">
        <w:rPr>
          <w:sz w:val="22"/>
          <w:szCs w:val="22"/>
          <w:lang w:val="en-US"/>
        </w:rPr>
        <w:t xml:space="preserve">RP-241624 </w:t>
      </w:r>
      <w:r w:rsidR="00A87C53">
        <w:t>on NTN</w:t>
      </w:r>
      <w:r w:rsidR="006759EE">
        <w:t xml:space="preserve"> IoT</w:t>
      </w:r>
      <w:r w:rsidR="00A87C53">
        <w:t xml:space="preserve"> Phase 3 </w:t>
      </w:r>
      <w:r w:rsidR="00285F22">
        <w:t>was</w:t>
      </w:r>
      <w:r w:rsidR="00B175B1" w:rsidRPr="00B175B1">
        <w:t xml:space="preserve"> approved</w:t>
      </w:r>
      <w:r w:rsidR="00403B0F">
        <w:t>, including the following objective:</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735E74F6" w14:textId="77777777" w:rsidR="00DC14F7" w:rsidRPr="00702D0A" w:rsidRDefault="00DC14F7" w:rsidP="00DC14F7">
            <w:pPr>
              <w:numPr>
                <w:ilvl w:val="0"/>
                <w:numId w:val="37"/>
              </w:numPr>
              <w:overflowPunct w:val="0"/>
              <w:autoSpaceDE w:val="0"/>
              <w:autoSpaceDN w:val="0"/>
              <w:adjustRightInd w:val="0"/>
              <w:spacing w:before="0" w:after="0"/>
              <w:textAlignment w:val="baseline"/>
              <w:rPr>
                <w:bCs/>
              </w:rPr>
            </w:pPr>
            <w:r w:rsidRPr="00702D0A">
              <w:rPr>
                <w:bCs/>
              </w:rPr>
              <w:t>Support of Capacity enhancements for uplink</w:t>
            </w:r>
            <w:r w:rsidRPr="00702D0A">
              <w:rPr>
                <w:bCs/>
              </w:rPr>
              <w:br/>
            </w:r>
          </w:p>
          <w:p w14:paraId="3C4EB8A7" w14:textId="170152AC" w:rsidR="00DC14F7" w:rsidRDefault="00DC14F7" w:rsidP="00DC14F7">
            <w:pPr>
              <w:numPr>
                <w:ilvl w:val="1"/>
                <w:numId w:val="37"/>
              </w:numPr>
              <w:overflowPunct w:val="0"/>
              <w:autoSpaceDE w:val="0"/>
              <w:autoSpaceDN w:val="0"/>
              <w:adjustRightInd w:val="0"/>
              <w:spacing w:before="0" w:after="0"/>
              <w:textAlignment w:val="baseline"/>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w:t>
            </w:r>
            <w:bookmarkStart w:id="1" w:name="OLE_LINK16"/>
            <w:r w:rsidRPr="00702D0A">
              <w:rPr>
                <w:bCs/>
              </w:rPr>
              <w:t xml:space="preserve">multiplexing of multiple UEs </w:t>
            </w:r>
            <w:bookmarkEnd w:id="1"/>
            <w:r w:rsidRPr="00702D0A">
              <w:rPr>
                <w:bCs/>
              </w:rPr>
              <w:t>(e.g. up to the min of 4 and the maximum allowed by the existing UL and DL signalling) in a single 3.75 kHz or 15 kHz subcarrier via orthogonal cover codes (</w:t>
            </w:r>
            <w:bookmarkStart w:id="2" w:name="OLE_LINK15"/>
            <w:r w:rsidRPr="00702D0A">
              <w:rPr>
                <w:bCs/>
              </w:rPr>
              <w:t>OCC</w:t>
            </w:r>
            <w:bookmarkEnd w:id="2"/>
            <w:r w:rsidRPr="00702D0A">
              <w:rPr>
                <w:bCs/>
              </w:rPr>
              <w:t>) for NPUSCH format 1 and NPRACH [RAN1, RAN2</w:t>
            </w:r>
            <w:r>
              <w:rPr>
                <w:bCs/>
              </w:rPr>
              <w:t>, RAN4</w:t>
            </w:r>
            <w:r w:rsidRPr="00702D0A">
              <w:rPr>
                <w:bCs/>
              </w:rPr>
              <w:t>]</w:t>
            </w:r>
          </w:p>
          <w:p w14:paraId="39C2CBD6" w14:textId="77777777" w:rsidR="00431ADB" w:rsidRPr="00431ADB" w:rsidRDefault="00431ADB" w:rsidP="00431ADB">
            <w:pPr>
              <w:overflowPunct w:val="0"/>
              <w:autoSpaceDE w:val="0"/>
              <w:autoSpaceDN w:val="0"/>
              <w:adjustRightInd w:val="0"/>
              <w:spacing w:before="0" w:after="0"/>
              <w:ind w:left="1440"/>
              <w:textAlignment w:val="baseline"/>
              <w:rPr>
                <w:bCs/>
              </w:rPr>
            </w:pPr>
          </w:p>
          <w:p w14:paraId="330EBCEE" w14:textId="77777777" w:rsidR="00DC14F7" w:rsidRDefault="00DC14F7" w:rsidP="00DC14F7">
            <w:pPr>
              <w:numPr>
                <w:ilvl w:val="2"/>
                <w:numId w:val="37"/>
              </w:numPr>
              <w:overflowPunct w:val="0"/>
              <w:autoSpaceDE w:val="0"/>
              <w:autoSpaceDN w:val="0"/>
              <w:adjustRightInd w:val="0"/>
              <w:spacing w:before="0" w:after="0"/>
              <w:textAlignment w:val="baseline"/>
              <w:rPr>
                <w:bCs/>
              </w:rPr>
            </w:pPr>
            <w:r w:rsidRPr="00702D0A">
              <w:rPr>
                <w:bCs/>
              </w:rPr>
              <w:t>Multi-tone support for 15 kHz SCS should also be considered</w:t>
            </w:r>
          </w:p>
          <w:p w14:paraId="5772BD44" w14:textId="77777777" w:rsidR="00DC14F7" w:rsidRPr="00EC6A26" w:rsidRDefault="00DC14F7" w:rsidP="00DC14F7">
            <w:pPr>
              <w:numPr>
                <w:ilvl w:val="2"/>
                <w:numId w:val="37"/>
              </w:numPr>
              <w:overflowPunct w:val="0"/>
              <w:autoSpaceDE w:val="0"/>
              <w:autoSpaceDN w:val="0"/>
              <w:adjustRightInd w:val="0"/>
              <w:spacing w:before="0" w:after="0"/>
              <w:textAlignment w:val="baseline"/>
              <w:rPr>
                <w:bCs/>
              </w:rPr>
            </w:pPr>
            <w:r w:rsidRPr="00EC6A26">
              <w:rPr>
                <w:bCs/>
              </w:rPr>
              <w:t xml:space="preserve">Specify necessary signalling, if needed </w:t>
            </w:r>
          </w:p>
          <w:p w14:paraId="67D3CC7E" w14:textId="77777777" w:rsidR="00DC14F7" w:rsidRPr="00702D0A" w:rsidRDefault="00DC14F7" w:rsidP="00DC14F7">
            <w:pPr>
              <w:numPr>
                <w:ilvl w:val="2"/>
                <w:numId w:val="37"/>
              </w:numPr>
              <w:overflowPunct w:val="0"/>
              <w:autoSpaceDE w:val="0"/>
              <w:autoSpaceDN w:val="0"/>
              <w:adjustRightInd w:val="0"/>
              <w:spacing w:before="0" w:after="0"/>
              <w:textAlignment w:val="baseline"/>
              <w:rPr>
                <w:bCs/>
              </w:rPr>
            </w:pPr>
            <w:r w:rsidRPr="00EC6A26">
              <w:rPr>
                <w:bCs/>
              </w:rPr>
              <w:t>Update RF requirements accordingly, if needed</w:t>
            </w:r>
          </w:p>
          <w:p w14:paraId="4358E21A" w14:textId="77777777" w:rsidR="00DC14F7" w:rsidRDefault="00DC14F7" w:rsidP="00DC14F7">
            <w:pPr>
              <w:spacing w:after="0"/>
              <w:ind w:left="1080" w:firstLine="720"/>
              <w:rPr>
                <w:bCs/>
                <w:i/>
                <w:iCs/>
              </w:rPr>
            </w:pPr>
          </w:p>
          <w:p w14:paraId="43E6E19A" w14:textId="77777777" w:rsidR="00DC14F7" w:rsidRPr="00947442" w:rsidRDefault="00DC14F7" w:rsidP="00DC14F7">
            <w:pPr>
              <w:spacing w:after="0"/>
              <w:ind w:left="1080" w:firstLine="720"/>
              <w:rPr>
                <w:bCs/>
              </w:rPr>
            </w:pPr>
            <w:r w:rsidRPr="00947442">
              <w:rPr>
                <w:bCs/>
              </w:rPr>
              <w:t xml:space="preserve">Note: Impact of impairment shall be </w:t>
            </w:r>
            <w:proofErr w:type="gramStart"/>
            <w:r w:rsidRPr="00947442">
              <w:rPr>
                <w:bCs/>
              </w:rPr>
              <w:t>taken into account</w:t>
            </w:r>
            <w:proofErr w:type="gramEnd"/>
          </w:p>
          <w:p w14:paraId="0B69A8D7" w14:textId="77777777" w:rsidR="00DC14F7" w:rsidRPr="00F14872" w:rsidRDefault="00DC14F7" w:rsidP="00DC14F7">
            <w:pPr>
              <w:spacing w:after="0"/>
              <w:ind w:left="2160"/>
              <w:rPr>
                <w:bCs/>
              </w:rPr>
            </w:pPr>
          </w:p>
          <w:p w14:paraId="6F7EF60D" w14:textId="77777777" w:rsidR="00DC14F7" w:rsidRDefault="00DC14F7" w:rsidP="00DC14F7">
            <w:pPr>
              <w:spacing w:after="0"/>
              <w:ind w:left="1080" w:firstLine="720"/>
              <w:rPr>
                <w:bCs/>
                <w:i/>
                <w:iCs/>
              </w:rPr>
            </w:pPr>
          </w:p>
          <w:p w14:paraId="74B24888" w14:textId="77777777" w:rsidR="00DC14F7" w:rsidRPr="00EE0477" w:rsidRDefault="00DC14F7" w:rsidP="00DC14F7">
            <w:pPr>
              <w:numPr>
                <w:ilvl w:val="1"/>
                <w:numId w:val="37"/>
              </w:numPr>
              <w:tabs>
                <w:tab w:val="num" w:pos="720"/>
              </w:tabs>
              <w:overflowPunct w:val="0"/>
              <w:autoSpaceDE w:val="0"/>
              <w:autoSpaceDN w:val="0"/>
              <w:adjustRightInd w:val="0"/>
              <w:spacing w:before="0"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3" w:name="OLE_LINK26"/>
            <w:r w:rsidRPr="00EE0477">
              <w:rPr>
                <w:bCs/>
              </w:rPr>
              <w:t xml:space="preserve">reduce the necessary uplink and downlink </w:t>
            </w:r>
            <w:proofErr w:type="spellStart"/>
            <w:r w:rsidRPr="00EE0477">
              <w:rPr>
                <w:bCs/>
              </w:rPr>
              <w:t>signaling</w:t>
            </w:r>
            <w:proofErr w:type="spellEnd"/>
            <w:r w:rsidRPr="00EE0477">
              <w:rPr>
                <w:bCs/>
              </w:rPr>
              <w:t xml:space="preserve"> to complete an </w:t>
            </w:r>
            <w:bookmarkStart w:id="4" w:name="OLE_LINK14"/>
            <w:r w:rsidRPr="003069A7">
              <w:rPr>
                <w:bCs/>
              </w:rPr>
              <w:t>Early Data Transmission</w:t>
            </w:r>
            <w:r>
              <w:rPr>
                <w:bCs/>
              </w:rPr>
              <w:t xml:space="preserve"> </w:t>
            </w:r>
            <w:bookmarkEnd w:id="4"/>
            <w:r>
              <w:rPr>
                <w:bCs/>
              </w:rPr>
              <w:t>(</w:t>
            </w:r>
            <w:r w:rsidRPr="00EE0477">
              <w:rPr>
                <w:bCs/>
              </w:rPr>
              <w:t>EDT</w:t>
            </w:r>
            <w:r>
              <w:rPr>
                <w:bCs/>
              </w:rPr>
              <w:t>)</w:t>
            </w:r>
            <w:r w:rsidRPr="00EE0477">
              <w:rPr>
                <w:bCs/>
              </w:rPr>
              <w:t xml:space="preserve"> transaction</w:t>
            </w:r>
            <w:r w:rsidRPr="00702D0A">
              <w:rPr>
                <w:bCs/>
              </w:rPr>
              <w:t xml:space="preserve"> </w:t>
            </w:r>
            <w:bookmarkEnd w:id="3"/>
            <w:r w:rsidRPr="00702D0A">
              <w:rPr>
                <w:bCs/>
              </w:rPr>
              <w:t>[RAN2]</w:t>
            </w:r>
            <w:r w:rsidRPr="00EE0477">
              <w:rPr>
                <w:bCs/>
              </w:rPr>
              <w:t>:</w:t>
            </w:r>
          </w:p>
          <w:p w14:paraId="76957453" w14:textId="77777777" w:rsidR="00DC14F7" w:rsidRPr="00EE0477" w:rsidRDefault="00DC14F7" w:rsidP="00DC14F7">
            <w:pPr>
              <w:numPr>
                <w:ilvl w:val="2"/>
                <w:numId w:val="37"/>
              </w:numPr>
              <w:overflowPunct w:val="0"/>
              <w:autoSpaceDE w:val="0"/>
              <w:autoSpaceDN w:val="0"/>
              <w:adjustRightInd w:val="0"/>
              <w:spacing w:before="0" w:after="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5E9C9C25" w14:textId="77777777" w:rsidR="00DC14F7" w:rsidRDefault="00DC14F7" w:rsidP="00DC14F7">
            <w:pPr>
              <w:numPr>
                <w:ilvl w:val="2"/>
                <w:numId w:val="37"/>
              </w:numPr>
              <w:overflowPunct w:val="0"/>
              <w:autoSpaceDE w:val="0"/>
              <w:autoSpaceDN w:val="0"/>
              <w:adjustRightInd w:val="0"/>
              <w:spacing w:before="0" w:after="0"/>
              <w:textAlignment w:val="baseline"/>
              <w:rPr>
                <w:bCs/>
              </w:rPr>
            </w:pPr>
            <w:r w:rsidRPr="00EE0477">
              <w:rPr>
                <w:bCs/>
              </w:rPr>
              <w:t xml:space="preserve">Efficient delivery (reduced overhead) of msg4 / </w:t>
            </w:r>
            <w:proofErr w:type="spellStart"/>
            <w:r w:rsidRPr="00EE0477">
              <w:rPr>
                <w:bCs/>
              </w:rPr>
              <w:t>RRCEarlyDataComplete</w:t>
            </w:r>
            <w:proofErr w:type="spellEnd"/>
          </w:p>
          <w:p w14:paraId="130302FE" w14:textId="72511BFC" w:rsidR="004706D1" w:rsidRPr="00431ADB" w:rsidRDefault="00DC14F7" w:rsidP="00431ADB">
            <w:pPr>
              <w:numPr>
                <w:ilvl w:val="2"/>
                <w:numId w:val="37"/>
              </w:numPr>
              <w:overflowPunct w:val="0"/>
              <w:autoSpaceDE w:val="0"/>
              <w:autoSpaceDN w:val="0"/>
              <w:adjustRightInd w:val="0"/>
              <w:spacing w:before="0" w:after="0"/>
              <w:textAlignment w:val="baseline"/>
              <w:rPr>
                <w:bCs/>
              </w:rPr>
            </w:pPr>
            <w:r w:rsidRPr="008E75ED">
              <w:rPr>
                <w:bCs/>
              </w:rPr>
              <w:t>Study and specify RRM requirement, if identified [RAN4</w:t>
            </w:r>
            <w:r>
              <w:rPr>
                <w:bCs/>
              </w:rPr>
              <w:t>]</w:t>
            </w:r>
          </w:p>
        </w:tc>
      </w:tr>
    </w:tbl>
    <w:p w14:paraId="57E1147B" w14:textId="2703F2EA" w:rsidR="004706D1" w:rsidRDefault="004706D1" w:rsidP="008932C1">
      <w:pPr>
        <w:spacing w:before="0"/>
      </w:pPr>
    </w:p>
    <w:p w14:paraId="5D8AC2F0" w14:textId="69B6F6C5" w:rsidR="00D11B86" w:rsidRDefault="00F74168" w:rsidP="008932C1">
      <w:pPr>
        <w:spacing w:before="0"/>
      </w:pPr>
      <w:r>
        <w:t xml:space="preserve">In the previous meeting, </w:t>
      </w:r>
      <w:r w:rsidR="00211791">
        <w:t>RAN1#1</w:t>
      </w:r>
      <w:r w:rsidR="00380750">
        <w:t>1</w:t>
      </w:r>
      <w:r w:rsidR="00E120E6">
        <w:t>8</w:t>
      </w:r>
      <w:r w:rsidR="0056780E">
        <w:t xml:space="preserve">, </w:t>
      </w:r>
      <w:r w:rsidR="00A171DA">
        <w:t xml:space="preserve">the following </w:t>
      </w:r>
      <w:r w:rsidR="00A37322">
        <w:t xml:space="preserve">agreements were </w:t>
      </w:r>
      <w:r w:rsidR="0013261F">
        <w:t>made</w:t>
      </w:r>
      <w:r w:rsidR="00A171DA">
        <w:t xml:space="preserve"> under this agenda item:</w:t>
      </w:r>
    </w:p>
    <w:p w14:paraId="5D67BAC1" w14:textId="77777777" w:rsidR="004B57FE" w:rsidRDefault="004B57FE" w:rsidP="004B57FE">
      <w:pPr>
        <w:pStyle w:val="ListParagraph"/>
        <w:ind w:left="0"/>
        <w:rPr>
          <w:bCs/>
          <w:sz w:val="20"/>
          <w:szCs w:val="20"/>
          <w:lang w:val="en-US"/>
        </w:rPr>
      </w:pPr>
      <w:r w:rsidRPr="00D732E6">
        <w:rPr>
          <w:bCs/>
          <w:sz w:val="20"/>
          <w:szCs w:val="20"/>
          <w:highlight w:val="green"/>
          <w:lang w:val="en-US"/>
        </w:rPr>
        <w:t>Agreement</w:t>
      </w:r>
    </w:p>
    <w:p w14:paraId="468905F9" w14:textId="77777777" w:rsidR="00D732E6" w:rsidRPr="00D732E6" w:rsidRDefault="00D732E6" w:rsidP="004B57FE">
      <w:pPr>
        <w:pStyle w:val="ListParagraph"/>
        <w:ind w:left="0"/>
        <w:rPr>
          <w:bCs/>
          <w:sz w:val="20"/>
          <w:szCs w:val="20"/>
          <w:lang w:val="en-US"/>
        </w:rPr>
      </w:pPr>
    </w:p>
    <w:p w14:paraId="6F74746C" w14:textId="77777777" w:rsidR="004B57FE" w:rsidRPr="00D732E6" w:rsidRDefault="004B57FE" w:rsidP="004B57FE">
      <w:pPr>
        <w:pStyle w:val="ListParagraph"/>
        <w:ind w:left="0"/>
        <w:rPr>
          <w:bCs/>
          <w:sz w:val="20"/>
          <w:szCs w:val="20"/>
          <w:lang w:val="en-US"/>
        </w:rPr>
      </w:pPr>
      <w:r w:rsidRPr="00D732E6">
        <w:rPr>
          <w:bCs/>
          <w:sz w:val="20"/>
          <w:szCs w:val="20"/>
          <w:lang w:val="en-US"/>
        </w:rPr>
        <w:t>RAN1 studies whether the following types of UL transmission gap will impact the design of OCC for IoT-NTN when considering e.g. phase continuity</w:t>
      </w:r>
    </w:p>
    <w:p w14:paraId="61A34C2B" w14:textId="77777777" w:rsidR="004B57FE" w:rsidRPr="00C4684C" w:rsidRDefault="004B57FE" w:rsidP="004B57FE">
      <w:pPr>
        <w:numPr>
          <w:ilvl w:val="0"/>
          <w:numId w:val="38"/>
        </w:numPr>
        <w:spacing w:before="0" w:after="0"/>
        <w:rPr>
          <w:bCs/>
        </w:rPr>
      </w:pPr>
      <w:r w:rsidRPr="00C4684C">
        <w:rPr>
          <w:bCs/>
        </w:rPr>
        <w:t>UL gaps for synchronization (from Rel-13)</w:t>
      </w:r>
    </w:p>
    <w:p w14:paraId="50ADEE0E" w14:textId="77777777" w:rsidR="004B57FE" w:rsidRPr="00C4684C" w:rsidRDefault="004B57FE" w:rsidP="004B57FE">
      <w:pPr>
        <w:numPr>
          <w:ilvl w:val="0"/>
          <w:numId w:val="38"/>
        </w:numPr>
        <w:spacing w:before="0" w:after="0"/>
        <w:rPr>
          <w:bCs/>
        </w:rPr>
      </w:pPr>
      <w:r w:rsidRPr="00C4684C">
        <w:rPr>
          <w:bCs/>
        </w:rPr>
        <w:t>Gaps around NPRACH occasions</w:t>
      </w:r>
    </w:p>
    <w:p w14:paraId="3B926029" w14:textId="77777777" w:rsidR="004B57FE" w:rsidRPr="00C4684C" w:rsidRDefault="004B57FE" w:rsidP="004B57FE">
      <w:pPr>
        <w:numPr>
          <w:ilvl w:val="0"/>
          <w:numId w:val="38"/>
        </w:numPr>
        <w:spacing w:before="0" w:after="0"/>
        <w:rPr>
          <w:bCs/>
        </w:rPr>
      </w:pPr>
      <w:r w:rsidRPr="00C4684C">
        <w:rPr>
          <w:bCs/>
        </w:rPr>
        <w:t>UL timing adjustment gaps and segmentation for IoT-NTN (from Rel-17)</w:t>
      </w:r>
    </w:p>
    <w:p w14:paraId="797FCCE6" w14:textId="77777777" w:rsidR="004B57FE" w:rsidRPr="00C4684C" w:rsidRDefault="004B57FE" w:rsidP="004B57FE">
      <w:pPr>
        <w:numPr>
          <w:ilvl w:val="0"/>
          <w:numId w:val="38"/>
        </w:numPr>
        <w:spacing w:before="0" w:after="0"/>
        <w:rPr>
          <w:bCs/>
        </w:rPr>
      </w:pPr>
      <w:r w:rsidRPr="00C4684C">
        <w:rPr>
          <w:bCs/>
        </w:rPr>
        <w:t>TDM DMRS that are muted</w:t>
      </w:r>
    </w:p>
    <w:p w14:paraId="36E482C0" w14:textId="77777777" w:rsidR="004B57FE" w:rsidRPr="00C4684C" w:rsidRDefault="004B57FE" w:rsidP="004B57FE">
      <w:pPr>
        <w:numPr>
          <w:ilvl w:val="0"/>
          <w:numId w:val="38"/>
        </w:numPr>
        <w:spacing w:before="0" w:after="0"/>
        <w:rPr>
          <w:bCs/>
        </w:rPr>
      </w:pPr>
      <w:r w:rsidRPr="00C4684C">
        <w:rPr>
          <w:bCs/>
        </w:rPr>
        <w:t>Guard periods for 3.75kHz UL transmissions</w:t>
      </w:r>
    </w:p>
    <w:p w14:paraId="704E9082" w14:textId="77777777" w:rsidR="004B57FE" w:rsidRDefault="004B57FE" w:rsidP="004B57FE"/>
    <w:p w14:paraId="110AC523" w14:textId="77777777" w:rsidR="004B57FE" w:rsidRPr="00EE3D48" w:rsidRDefault="004B57FE" w:rsidP="004B57FE">
      <w:pPr>
        <w:rPr>
          <w:bCs/>
        </w:rPr>
      </w:pPr>
      <w:r w:rsidRPr="00EE3D48">
        <w:rPr>
          <w:bCs/>
          <w:highlight w:val="green"/>
        </w:rPr>
        <w:t>Agreement</w:t>
      </w:r>
    </w:p>
    <w:p w14:paraId="65399792" w14:textId="77777777" w:rsidR="004B57FE" w:rsidRPr="00EE3D48" w:rsidRDefault="004B57FE" w:rsidP="004B57FE">
      <w:pPr>
        <w:rPr>
          <w:bCs/>
        </w:rPr>
      </w:pPr>
      <w:r w:rsidRPr="00EE3D48">
        <w:rPr>
          <w:bCs/>
        </w:rPr>
        <w:t>The following combinations are considered for further simulation in RAN1 for 3.75kHz SCS OCC for NPUSCH format 1:</w:t>
      </w:r>
    </w:p>
    <w:p w14:paraId="6D789D4B" w14:textId="77777777" w:rsidR="004B57FE" w:rsidRPr="00C13821" w:rsidRDefault="004B57FE" w:rsidP="004B57FE">
      <w:pPr>
        <w:pStyle w:val="ListParagraph"/>
        <w:numPr>
          <w:ilvl w:val="0"/>
          <w:numId w:val="39"/>
        </w:numPr>
        <w:spacing w:before="0"/>
        <w:contextualSpacing w:val="0"/>
        <w:rPr>
          <w:bCs/>
          <w:sz w:val="20"/>
          <w:szCs w:val="20"/>
          <w:lang w:val="en-US"/>
        </w:rPr>
      </w:pPr>
      <w:r w:rsidRPr="00C13821">
        <w:rPr>
          <w:bCs/>
          <w:sz w:val="20"/>
          <w:szCs w:val="20"/>
          <w:lang w:val="en-US"/>
        </w:rPr>
        <w:t>Option 1: OCC2, Symbol-level, TDM DMRS</w:t>
      </w:r>
    </w:p>
    <w:p w14:paraId="47373D9B" w14:textId="77777777" w:rsidR="004B57FE" w:rsidRPr="00C13821" w:rsidRDefault="004B57FE" w:rsidP="004B57FE">
      <w:pPr>
        <w:pStyle w:val="ListParagraph"/>
        <w:numPr>
          <w:ilvl w:val="0"/>
          <w:numId w:val="39"/>
        </w:numPr>
        <w:spacing w:before="0"/>
        <w:contextualSpacing w:val="0"/>
        <w:rPr>
          <w:bCs/>
          <w:sz w:val="20"/>
          <w:szCs w:val="20"/>
          <w:lang w:val="en-US"/>
        </w:rPr>
      </w:pPr>
      <w:r w:rsidRPr="00C13821">
        <w:rPr>
          <w:bCs/>
          <w:sz w:val="20"/>
          <w:szCs w:val="20"/>
          <w:lang w:val="en-US"/>
        </w:rPr>
        <w:t>Option 2: OCC2, Symbol-level, CDM DMRS with new pattern</w:t>
      </w:r>
    </w:p>
    <w:p w14:paraId="2D434AC9" w14:textId="77777777" w:rsidR="004B57FE" w:rsidRPr="00C13821" w:rsidRDefault="004B57FE" w:rsidP="004B57FE">
      <w:pPr>
        <w:pStyle w:val="ListParagraph"/>
        <w:numPr>
          <w:ilvl w:val="0"/>
          <w:numId w:val="39"/>
        </w:numPr>
        <w:spacing w:before="0"/>
        <w:contextualSpacing w:val="0"/>
        <w:rPr>
          <w:bCs/>
          <w:sz w:val="20"/>
          <w:szCs w:val="20"/>
          <w:lang w:val="en-US"/>
        </w:rPr>
      </w:pPr>
      <w:r w:rsidRPr="00C13821">
        <w:rPr>
          <w:bCs/>
          <w:sz w:val="20"/>
          <w:szCs w:val="20"/>
          <w:lang w:val="en-US"/>
        </w:rPr>
        <w:t>Option 3: OCC2, Slot-level, TDM DMRS</w:t>
      </w:r>
    </w:p>
    <w:p w14:paraId="0998D4F1" w14:textId="77777777" w:rsidR="004B57FE" w:rsidRPr="00C13821" w:rsidRDefault="004B57FE" w:rsidP="004B57FE">
      <w:pPr>
        <w:pStyle w:val="ListParagraph"/>
        <w:numPr>
          <w:ilvl w:val="0"/>
          <w:numId w:val="39"/>
        </w:numPr>
        <w:spacing w:before="0"/>
        <w:contextualSpacing w:val="0"/>
        <w:rPr>
          <w:bCs/>
          <w:sz w:val="20"/>
          <w:szCs w:val="20"/>
          <w:lang w:val="en-US"/>
        </w:rPr>
      </w:pPr>
      <w:r w:rsidRPr="00C13821">
        <w:rPr>
          <w:bCs/>
          <w:sz w:val="20"/>
          <w:szCs w:val="20"/>
          <w:lang w:val="en-US"/>
        </w:rPr>
        <w:lastRenderedPageBreak/>
        <w:t>Option 4: OCC2, Slot-level, CDM DMRS with legacy pattern</w:t>
      </w:r>
    </w:p>
    <w:p w14:paraId="472DE5CF" w14:textId="77777777" w:rsidR="004B57FE" w:rsidRPr="00C13821" w:rsidRDefault="004B57FE" w:rsidP="004B57FE">
      <w:pPr>
        <w:pStyle w:val="ListParagraph"/>
        <w:numPr>
          <w:ilvl w:val="0"/>
          <w:numId w:val="39"/>
        </w:numPr>
        <w:spacing w:before="0"/>
        <w:contextualSpacing w:val="0"/>
        <w:rPr>
          <w:sz w:val="20"/>
          <w:szCs w:val="20"/>
          <w:lang w:val="en-US"/>
        </w:rPr>
      </w:pPr>
      <w:r w:rsidRPr="00C13821">
        <w:rPr>
          <w:bCs/>
          <w:sz w:val="20"/>
          <w:szCs w:val="20"/>
          <w:lang w:val="en-US"/>
        </w:rPr>
        <w:t>Option 6: OCC4, Symbol-level, CDM DMRS with new pattern</w:t>
      </w:r>
    </w:p>
    <w:p w14:paraId="46D6223F" w14:textId="77777777" w:rsidR="004B57FE" w:rsidRPr="00C13821" w:rsidRDefault="004B57FE" w:rsidP="004B57FE">
      <w:pPr>
        <w:rPr>
          <w:bCs/>
        </w:rPr>
      </w:pPr>
    </w:p>
    <w:p w14:paraId="1FECA1E1" w14:textId="77777777" w:rsidR="004B57FE" w:rsidRPr="00EE3D48" w:rsidRDefault="004B57FE" w:rsidP="004B57FE">
      <w:pPr>
        <w:rPr>
          <w:bCs/>
        </w:rPr>
      </w:pPr>
      <w:r w:rsidRPr="00EE3D48">
        <w:rPr>
          <w:bCs/>
        </w:rPr>
        <w:t>The following combinations are considered for further simulation in RAN1 for 15kHz SCS OCC for NPUSCH format 1:</w:t>
      </w:r>
    </w:p>
    <w:p w14:paraId="540B0A28" w14:textId="77777777" w:rsidR="004B57FE" w:rsidRPr="00C13821" w:rsidRDefault="004B57FE" w:rsidP="004B57FE">
      <w:pPr>
        <w:pStyle w:val="ListParagraph"/>
        <w:numPr>
          <w:ilvl w:val="0"/>
          <w:numId w:val="39"/>
        </w:numPr>
        <w:spacing w:before="0"/>
        <w:contextualSpacing w:val="0"/>
        <w:rPr>
          <w:bCs/>
          <w:sz w:val="20"/>
          <w:szCs w:val="20"/>
          <w:lang w:val="en-US"/>
        </w:rPr>
      </w:pPr>
      <w:r w:rsidRPr="00C13821">
        <w:rPr>
          <w:bCs/>
          <w:sz w:val="20"/>
          <w:szCs w:val="20"/>
          <w:lang w:val="en-US"/>
        </w:rPr>
        <w:t>Option 1: OCC2, Symbol-level, TDM DMRS</w:t>
      </w:r>
    </w:p>
    <w:p w14:paraId="46917D11" w14:textId="77777777" w:rsidR="004B57FE" w:rsidRPr="00C13821" w:rsidRDefault="004B57FE" w:rsidP="004B57FE">
      <w:pPr>
        <w:pStyle w:val="ListParagraph"/>
        <w:numPr>
          <w:ilvl w:val="0"/>
          <w:numId w:val="39"/>
        </w:numPr>
        <w:spacing w:before="0"/>
        <w:contextualSpacing w:val="0"/>
        <w:rPr>
          <w:bCs/>
          <w:sz w:val="20"/>
          <w:szCs w:val="20"/>
          <w:lang w:val="en-US"/>
        </w:rPr>
      </w:pPr>
      <w:r w:rsidRPr="00C13821">
        <w:rPr>
          <w:bCs/>
          <w:sz w:val="20"/>
          <w:szCs w:val="20"/>
          <w:lang w:val="en-US"/>
        </w:rPr>
        <w:t>Option 3: OCC2, Slot-level, TDM DMRS</w:t>
      </w:r>
    </w:p>
    <w:p w14:paraId="5677DB87" w14:textId="77777777" w:rsidR="004B57FE" w:rsidRPr="00C13821" w:rsidRDefault="004B57FE" w:rsidP="004B57FE">
      <w:pPr>
        <w:pStyle w:val="ListParagraph"/>
        <w:numPr>
          <w:ilvl w:val="0"/>
          <w:numId w:val="39"/>
        </w:numPr>
        <w:spacing w:before="0"/>
        <w:contextualSpacing w:val="0"/>
        <w:rPr>
          <w:bCs/>
          <w:sz w:val="20"/>
          <w:szCs w:val="20"/>
          <w:lang w:val="en-US"/>
        </w:rPr>
      </w:pPr>
      <w:r w:rsidRPr="00C13821">
        <w:rPr>
          <w:bCs/>
          <w:sz w:val="20"/>
          <w:szCs w:val="20"/>
          <w:lang w:val="en-US"/>
        </w:rPr>
        <w:t>Option 4: OCC2, Slot-level, CDM DMRS with legacy pattern</w:t>
      </w:r>
    </w:p>
    <w:p w14:paraId="4F2DA887" w14:textId="77777777" w:rsidR="004B57FE" w:rsidRPr="00C13821" w:rsidRDefault="004B57FE" w:rsidP="004B57FE">
      <w:pPr>
        <w:pStyle w:val="ListParagraph"/>
        <w:numPr>
          <w:ilvl w:val="0"/>
          <w:numId w:val="39"/>
        </w:numPr>
        <w:spacing w:before="0"/>
        <w:contextualSpacing w:val="0"/>
        <w:rPr>
          <w:bCs/>
          <w:sz w:val="20"/>
          <w:szCs w:val="20"/>
          <w:lang w:val="en-US"/>
        </w:rPr>
      </w:pPr>
      <w:r w:rsidRPr="00C13821">
        <w:rPr>
          <w:bCs/>
          <w:sz w:val="20"/>
          <w:szCs w:val="20"/>
          <w:lang w:val="en-US"/>
        </w:rPr>
        <w:t>Option 5: OCC4, Symbol-level, TDM DMRS</w:t>
      </w:r>
    </w:p>
    <w:p w14:paraId="25A71EC2" w14:textId="77777777" w:rsidR="004B57FE" w:rsidRPr="00C13821" w:rsidRDefault="004B57FE" w:rsidP="004B57FE">
      <w:pPr>
        <w:pStyle w:val="ListParagraph"/>
        <w:numPr>
          <w:ilvl w:val="0"/>
          <w:numId w:val="39"/>
        </w:numPr>
        <w:spacing w:before="0"/>
        <w:contextualSpacing w:val="0"/>
        <w:rPr>
          <w:bCs/>
          <w:sz w:val="20"/>
          <w:szCs w:val="20"/>
          <w:lang w:val="en-US"/>
        </w:rPr>
      </w:pPr>
      <w:r w:rsidRPr="00C13821">
        <w:rPr>
          <w:bCs/>
          <w:sz w:val="20"/>
          <w:szCs w:val="20"/>
          <w:lang w:val="en-US"/>
        </w:rPr>
        <w:t>Option 7: OCC4, Slot -level, TDM DMRS</w:t>
      </w:r>
    </w:p>
    <w:p w14:paraId="1753B88B" w14:textId="77777777" w:rsidR="004B57FE" w:rsidRPr="00C13821" w:rsidRDefault="004B57FE" w:rsidP="004B57FE">
      <w:pPr>
        <w:pStyle w:val="ListParagraph"/>
        <w:numPr>
          <w:ilvl w:val="0"/>
          <w:numId w:val="39"/>
        </w:numPr>
        <w:spacing w:before="0"/>
        <w:contextualSpacing w:val="0"/>
        <w:rPr>
          <w:bCs/>
          <w:sz w:val="20"/>
          <w:szCs w:val="20"/>
          <w:lang w:val="en-US"/>
        </w:rPr>
      </w:pPr>
      <w:r w:rsidRPr="00C13821">
        <w:rPr>
          <w:bCs/>
          <w:sz w:val="20"/>
          <w:szCs w:val="20"/>
          <w:lang w:val="en-US"/>
        </w:rPr>
        <w:t>Option 8: OCC4, Slot-level, CDM DMRS with legacy pattern</w:t>
      </w:r>
    </w:p>
    <w:p w14:paraId="01DB6B97" w14:textId="77777777" w:rsidR="004B57FE" w:rsidRPr="00C13821" w:rsidRDefault="004B57FE" w:rsidP="004B57FE">
      <w:pPr>
        <w:rPr>
          <w:lang w:eastAsia="ar-SA"/>
        </w:rPr>
      </w:pPr>
    </w:p>
    <w:p w14:paraId="59BB3115" w14:textId="77777777" w:rsidR="004B57FE" w:rsidRPr="00EE3D48" w:rsidRDefault="004B57FE" w:rsidP="004B57FE">
      <w:pPr>
        <w:rPr>
          <w:bCs/>
          <w:lang w:eastAsia="ar-SA"/>
        </w:rPr>
      </w:pPr>
      <w:r w:rsidRPr="00EE3D48">
        <w:rPr>
          <w:bCs/>
          <w:lang w:eastAsia="ar-SA"/>
        </w:rPr>
        <w:t>Note 1: For TDM, the legacy DMRS pattern, with DMRS symbols appropriately muted/blanked is used. Companies to report their assumption on whether spreading is applied to the legacy DMRS pattern for 15 kHz SCS.</w:t>
      </w:r>
    </w:p>
    <w:p w14:paraId="7D56D96E" w14:textId="77777777" w:rsidR="004B57FE" w:rsidRPr="00EE3D48" w:rsidRDefault="004B57FE" w:rsidP="004B57FE">
      <w:pPr>
        <w:rPr>
          <w:bCs/>
          <w:lang w:eastAsia="ar-SA"/>
        </w:rPr>
      </w:pPr>
      <w:r w:rsidRPr="00EE3D48">
        <w:rPr>
          <w:bCs/>
          <w:lang w:eastAsia="ar-SA"/>
        </w:rPr>
        <w:t>Note 2: Companies to report DMRS sequence applied.</w:t>
      </w:r>
    </w:p>
    <w:p w14:paraId="07E049E6" w14:textId="77777777" w:rsidR="004B57FE" w:rsidRDefault="004B57FE" w:rsidP="004B57FE"/>
    <w:p w14:paraId="427FB6A0" w14:textId="77777777" w:rsidR="004B57FE" w:rsidRPr="00834F6F" w:rsidRDefault="004B57FE" w:rsidP="004B57FE">
      <w:pPr>
        <w:rPr>
          <w:bCs/>
        </w:rPr>
      </w:pPr>
      <w:r w:rsidRPr="00834F6F">
        <w:rPr>
          <w:bCs/>
          <w:highlight w:val="green"/>
        </w:rPr>
        <w:t>Agreement</w:t>
      </w:r>
    </w:p>
    <w:p w14:paraId="5174F6E6" w14:textId="00EE02A5" w:rsidR="005D0B15" w:rsidRDefault="004B57FE" w:rsidP="005D0B15">
      <w:r w:rsidRPr="00834F6F">
        <w:rPr>
          <w:bCs/>
        </w:rPr>
        <w:t>For 3.75kHz SCS, NPUSCH format 1 simulations are performed using an appropriate MCS with SNR at least in the range of -8dB to 0dB.</w:t>
      </w:r>
    </w:p>
    <w:p w14:paraId="54D90D29" w14:textId="77777777" w:rsidR="00736C22" w:rsidRPr="00093BC8" w:rsidRDefault="00736C22" w:rsidP="00736C22">
      <w:pPr>
        <w:rPr>
          <w:lang w:val="en-US" w:eastAsia="zh-CN"/>
        </w:rPr>
      </w:pPr>
    </w:p>
    <w:p w14:paraId="54145DBE" w14:textId="70DCF8A3" w:rsidR="00301D7C" w:rsidRDefault="00870993" w:rsidP="00302329">
      <w:pPr>
        <w:rPr>
          <w:lang w:eastAsia="x-none"/>
        </w:rPr>
      </w:pPr>
      <w:r>
        <w:rPr>
          <w:lang w:eastAsia="x-none"/>
        </w:rPr>
        <w:t>In the following, we try to address the above issues and all other open issues</w:t>
      </w:r>
      <w:r w:rsidR="001E7556">
        <w:rPr>
          <w:lang w:eastAsia="x-none"/>
        </w:rPr>
        <w:t xml:space="preserve"> pertaining to this agenda item.</w:t>
      </w:r>
    </w:p>
    <w:p w14:paraId="76882E79" w14:textId="77777777" w:rsidR="00154767" w:rsidRDefault="00154767" w:rsidP="00302329">
      <w:pPr>
        <w:rPr>
          <w:lang w:eastAsia="x-none"/>
        </w:rPr>
      </w:pPr>
    </w:p>
    <w:p w14:paraId="6F6203F2" w14:textId="4145D2E9" w:rsidR="00B8164A" w:rsidRDefault="00792EE0" w:rsidP="00B8164A">
      <w:pPr>
        <w:pStyle w:val="Heading1"/>
        <w:rPr>
          <w:lang w:val="en-US"/>
        </w:rPr>
      </w:pPr>
      <w:r>
        <w:rPr>
          <w:lang w:val="en-US"/>
        </w:rPr>
        <w:t>NPUSCH capacity enhanceme</w:t>
      </w:r>
      <w:r w:rsidR="006F60CC">
        <w:rPr>
          <w:lang w:val="en-US"/>
        </w:rPr>
        <w:t>nts</w:t>
      </w:r>
    </w:p>
    <w:p w14:paraId="03414094" w14:textId="77777777" w:rsidR="009D43FE" w:rsidRDefault="009D43FE" w:rsidP="00B4107B">
      <w:pPr>
        <w:widowControl w:val="0"/>
        <w:jc w:val="both"/>
        <w:rPr>
          <w:rFonts w:eastAsia="Batang"/>
          <w:bCs/>
          <w:lang w:eastAsia="zh-CN"/>
        </w:rPr>
      </w:pPr>
    </w:p>
    <w:p w14:paraId="5325F48B" w14:textId="0BA1CC72" w:rsidR="006B47DA" w:rsidRDefault="00F97AEC" w:rsidP="00551E71">
      <w:pPr>
        <w:rPr>
          <w:lang w:eastAsia="x-none"/>
        </w:rPr>
      </w:pPr>
      <w:r>
        <w:rPr>
          <w:lang w:eastAsia="x-none"/>
        </w:rPr>
        <w:t>There ha</w:t>
      </w:r>
      <w:r w:rsidR="006616AB">
        <w:rPr>
          <w:lang w:eastAsia="x-none"/>
        </w:rPr>
        <w:t xml:space="preserve">ve been plenty of discussion on various OCC schemes </w:t>
      </w:r>
      <w:r w:rsidR="001520C3">
        <w:rPr>
          <w:lang w:eastAsia="x-none"/>
        </w:rPr>
        <w:t xml:space="preserve">which may be used to increase the </w:t>
      </w:r>
      <w:r w:rsidR="00354407">
        <w:rPr>
          <w:lang w:eastAsia="x-none"/>
        </w:rPr>
        <w:t xml:space="preserve">NTN uplink capacity by multiplexing </w:t>
      </w:r>
      <w:r w:rsidR="007E561A">
        <w:rPr>
          <w:lang w:eastAsia="x-none"/>
        </w:rPr>
        <w:t xml:space="preserve">more than one </w:t>
      </w:r>
      <w:r w:rsidR="00354407">
        <w:rPr>
          <w:lang w:eastAsia="x-none"/>
        </w:rPr>
        <w:t xml:space="preserve">UE on the same physical uplink resources. </w:t>
      </w:r>
      <w:r w:rsidR="008958A2">
        <w:rPr>
          <w:lang w:eastAsia="x-none"/>
        </w:rPr>
        <w:t xml:space="preserve">Upon the previous </w:t>
      </w:r>
      <w:r w:rsidR="00E9383B">
        <w:rPr>
          <w:lang w:eastAsia="x-none"/>
        </w:rPr>
        <w:t>agreements the plethora of choices ha</w:t>
      </w:r>
      <w:r w:rsidR="00262223">
        <w:rPr>
          <w:lang w:eastAsia="x-none"/>
        </w:rPr>
        <w:t xml:space="preserve">ve been suppressed </w:t>
      </w:r>
      <w:r w:rsidR="006726ED">
        <w:rPr>
          <w:lang w:eastAsia="x-none"/>
        </w:rPr>
        <w:t xml:space="preserve">onto two: symbol-level OCC and slot-level OCC. </w:t>
      </w:r>
      <w:r w:rsidR="00076364">
        <w:rPr>
          <w:lang w:eastAsia="x-none"/>
        </w:rPr>
        <w:t xml:space="preserve">Companies were encouraged to provide more simulation results to </w:t>
      </w:r>
      <w:r w:rsidR="00ED7F9C">
        <w:rPr>
          <w:lang w:eastAsia="x-none"/>
        </w:rPr>
        <w:t xml:space="preserve">facilitate the </w:t>
      </w:r>
      <w:r w:rsidR="00570467">
        <w:rPr>
          <w:lang w:eastAsia="x-none"/>
        </w:rPr>
        <w:t>selection</w:t>
      </w:r>
      <w:r w:rsidR="00ED7F9C">
        <w:rPr>
          <w:lang w:eastAsia="x-none"/>
        </w:rPr>
        <w:t xml:space="preserve"> o</w:t>
      </w:r>
      <w:r w:rsidR="00570467">
        <w:rPr>
          <w:lang w:eastAsia="x-none"/>
        </w:rPr>
        <w:t>f the</w:t>
      </w:r>
      <w:r w:rsidR="00ED7F9C">
        <w:rPr>
          <w:lang w:eastAsia="x-none"/>
        </w:rPr>
        <w:t xml:space="preserve"> OCC scheme </w:t>
      </w:r>
      <w:r w:rsidR="0026776B">
        <w:rPr>
          <w:lang w:eastAsia="x-none"/>
        </w:rPr>
        <w:t xml:space="preserve">for </w:t>
      </w:r>
      <w:r w:rsidR="00570467">
        <w:rPr>
          <w:lang w:eastAsia="x-none"/>
        </w:rPr>
        <w:t xml:space="preserve">different </w:t>
      </w:r>
      <w:r w:rsidR="0036100A">
        <w:rPr>
          <w:lang w:eastAsia="x-none"/>
        </w:rPr>
        <w:t>transmi</w:t>
      </w:r>
      <w:r w:rsidR="003F5AEF">
        <w:rPr>
          <w:lang w:eastAsia="x-none"/>
        </w:rPr>
        <w:t xml:space="preserve">ssion sub-carrier spacing </w:t>
      </w:r>
      <w:r w:rsidR="002170DD">
        <w:rPr>
          <w:lang w:eastAsia="x-none"/>
        </w:rPr>
        <w:t>(</w:t>
      </w:r>
      <w:r w:rsidR="002F669F">
        <w:rPr>
          <w:lang w:eastAsia="x-none"/>
        </w:rPr>
        <w:t>SCS</w:t>
      </w:r>
      <w:r w:rsidR="002170DD">
        <w:rPr>
          <w:lang w:eastAsia="x-none"/>
        </w:rPr>
        <w:t>)</w:t>
      </w:r>
      <w:r w:rsidR="002F669F">
        <w:rPr>
          <w:lang w:eastAsia="x-none"/>
        </w:rPr>
        <w:t xml:space="preserve"> </w:t>
      </w:r>
      <w:r w:rsidR="003F5AEF">
        <w:rPr>
          <w:lang w:eastAsia="x-none"/>
        </w:rPr>
        <w:t xml:space="preserve">options. </w:t>
      </w:r>
      <w:r w:rsidR="002F669F">
        <w:rPr>
          <w:lang w:eastAsia="x-none"/>
        </w:rPr>
        <w:t xml:space="preserve">Even without simulations, </w:t>
      </w:r>
      <w:r w:rsidR="00FA75DD">
        <w:rPr>
          <w:lang w:eastAsia="x-none"/>
        </w:rPr>
        <w:t xml:space="preserve">it can be </w:t>
      </w:r>
      <w:r w:rsidR="006A0D71">
        <w:rPr>
          <w:lang w:eastAsia="x-none"/>
        </w:rPr>
        <w:t xml:space="preserve">concluded that the </w:t>
      </w:r>
      <w:r w:rsidR="00C37234">
        <w:rPr>
          <w:lang w:eastAsia="x-none"/>
        </w:rPr>
        <w:t xml:space="preserve">symbol-level OCC has better performance since </w:t>
      </w:r>
      <w:r w:rsidR="00D415A3">
        <w:rPr>
          <w:lang w:eastAsia="x-none"/>
        </w:rPr>
        <w:t>the time</w:t>
      </w:r>
      <w:r w:rsidR="0056239A">
        <w:rPr>
          <w:lang w:eastAsia="x-none"/>
        </w:rPr>
        <w:t xml:space="preserve"> </w:t>
      </w:r>
      <w:r w:rsidR="00D415A3">
        <w:rPr>
          <w:lang w:eastAsia="x-none"/>
        </w:rPr>
        <w:t xml:space="preserve">span between </w:t>
      </w:r>
      <w:r w:rsidR="001914D2">
        <w:rPr>
          <w:lang w:eastAsia="x-none"/>
        </w:rPr>
        <w:t xml:space="preserve">consecutive OCC codewords is much </w:t>
      </w:r>
      <w:r w:rsidR="00C213E2">
        <w:rPr>
          <w:lang w:eastAsia="x-none"/>
        </w:rPr>
        <w:t>smaller for sy</w:t>
      </w:r>
      <w:r w:rsidR="009E5D89">
        <w:rPr>
          <w:lang w:eastAsia="x-none"/>
        </w:rPr>
        <w:t>mbol-level OCC</w:t>
      </w:r>
      <w:r w:rsidR="00F13D41">
        <w:rPr>
          <w:lang w:eastAsia="x-none"/>
        </w:rPr>
        <w:t xml:space="preserve">, given that DMRS is </w:t>
      </w:r>
      <w:r w:rsidR="00FD724F">
        <w:rPr>
          <w:lang w:eastAsia="x-none"/>
        </w:rPr>
        <w:t xml:space="preserve">properly </w:t>
      </w:r>
      <w:r w:rsidR="00F13D41">
        <w:rPr>
          <w:lang w:eastAsia="x-none"/>
        </w:rPr>
        <w:t xml:space="preserve">multiplexed and positioned within a </w:t>
      </w:r>
      <w:r w:rsidR="007D180C">
        <w:rPr>
          <w:lang w:eastAsia="x-none"/>
        </w:rPr>
        <w:t>radio frame.</w:t>
      </w:r>
      <w:r w:rsidR="00406046">
        <w:rPr>
          <w:lang w:eastAsia="x-none"/>
        </w:rPr>
        <w:t xml:space="preserve"> </w:t>
      </w:r>
      <w:r w:rsidR="002B2075">
        <w:rPr>
          <w:lang w:eastAsia="x-none"/>
        </w:rPr>
        <w:t xml:space="preserve">Importantly, the symbol-level OCC </w:t>
      </w:r>
      <w:r w:rsidR="00A2540B">
        <w:rPr>
          <w:lang w:eastAsia="x-none"/>
        </w:rPr>
        <w:t xml:space="preserve">may </w:t>
      </w:r>
      <w:r w:rsidR="00E46D49">
        <w:rPr>
          <w:lang w:eastAsia="x-none"/>
        </w:rPr>
        <w:t xml:space="preserve">better </w:t>
      </w:r>
      <w:r w:rsidR="00A2540B">
        <w:rPr>
          <w:lang w:eastAsia="x-none"/>
        </w:rPr>
        <w:t xml:space="preserve">support OCC length of four, </w:t>
      </w:r>
      <w:r w:rsidR="00FF190A">
        <w:rPr>
          <w:lang w:eastAsia="x-none"/>
        </w:rPr>
        <w:t>thus doubling the number of UEs on the same physical resources</w:t>
      </w:r>
      <w:r w:rsidR="00264F19">
        <w:rPr>
          <w:lang w:eastAsia="x-none"/>
        </w:rPr>
        <w:t xml:space="preserve"> compared to M = 2</w:t>
      </w:r>
      <w:r w:rsidR="00FF190A">
        <w:rPr>
          <w:lang w:eastAsia="x-none"/>
        </w:rPr>
        <w:t>.</w:t>
      </w:r>
      <w:r w:rsidR="000B64B3">
        <w:rPr>
          <w:lang w:eastAsia="x-none"/>
        </w:rPr>
        <w:t xml:space="preserve"> </w:t>
      </w:r>
      <w:r w:rsidR="00642B07">
        <w:rPr>
          <w:lang w:eastAsia="x-none"/>
        </w:rPr>
        <w:t xml:space="preserve">Although </w:t>
      </w:r>
      <w:r w:rsidR="00942622">
        <w:rPr>
          <w:lang w:eastAsia="x-none"/>
        </w:rPr>
        <w:t>the symbol-level OCC is best suited to single tone with 3.75 kHz SCS case</w:t>
      </w:r>
      <w:r w:rsidR="007957A5">
        <w:rPr>
          <w:lang w:eastAsia="x-none"/>
        </w:rPr>
        <w:t xml:space="preserve">, </w:t>
      </w:r>
      <w:r w:rsidR="009E492E">
        <w:rPr>
          <w:lang w:eastAsia="x-none"/>
        </w:rPr>
        <w:t xml:space="preserve">for the sake of simplicity </w:t>
      </w:r>
      <w:r w:rsidR="00EF0227">
        <w:rPr>
          <w:lang w:eastAsia="x-none"/>
        </w:rPr>
        <w:t xml:space="preserve">the same OCC method </w:t>
      </w:r>
      <w:r w:rsidR="008E49CB">
        <w:rPr>
          <w:lang w:eastAsia="x-none"/>
        </w:rPr>
        <w:t>should be used fo</w:t>
      </w:r>
      <w:r w:rsidR="009E492E">
        <w:rPr>
          <w:lang w:eastAsia="x-none"/>
        </w:rPr>
        <w:t>r both 3.75 kHz and 15 kHz SCS cases.</w:t>
      </w:r>
    </w:p>
    <w:p w14:paraId="73C67AFF" w14:textId="77777777" w:rsidR="006F1F02" w:rsidRDefault="006F1F02" w:rsidP="00551E71">
      <w:pPr>
        <w:rPr>
          <w:lang w:eastAsia="x-none"/>
        </w:rPr>
      </w:pPr>
    </w:p>
    <w:p w14:paraId="090FF02C" w14:textId="23F0C75D" w:rsidR="006F1F02" w:rsidRPr="00867E5C" w:rsidRDefault="006F1F02" w:rsidP="00551E71">
      <w:pPr>
        <w:rPr>
          <w:b/>
          <w:bCs/>
          <w:lang w:eastAsia="x-none"/>
        </w:rPr>
      </w:pPr>
      <w:r w:rsidRPr="00867E5C">
        <w:rPr>
          <w:b/>
          <w:bCs/>
          <w:lang w:eastAsia="x-none"/>
        </w:rPr>
        <w:t xml:space="preserve">Proposal 1: </w:t>
      </w:r>
      <w:r w:rsidR="00923156" w:rsidRPr="00867E5C">
        <w:rPr>
          <w:b/>
          <w:bCs/>
          <w:lang w:eastAsia="x-none"/>
        </w:rPr>
        <w:t xml:space="preserve">The symbol-level OCC </w:t>
      </w:r>
      <w:r w:rsidR="00D73F0A">
        <w:rPr>
          <w:b/>
          <w:bCs/>
          <w:lang w:eastAsia="x-none"/>
        </w:rPr>
        <w:t>is</w:t>
      </w:r>
      <w:r w:rsidR="00923156" w:rsidRPr="00867E5C">
        <w:rPr>
          <w:b/>
          <w:bCs/>
          <w:lang w:eastAsia="x-none"/>
        </w:rPr>
        <w:t xml:space="preserve"> selected for </w:t>
      </w:r>
      <w:r w:rsidR="00867E5C" w:rsidRPr="00867E5C">
        <w:rPr>
          <w:b/>
          <w:bCs/>
          <w:lang w:eastAsia="x-none"/>
        </w:rPr>
        <w:t xml:space="preserve">single tone </w:t>
      </w:r>
      <w:r w:rsidR="006B3BC3" w:rsidRPr="00867E5C">
        <w:rPr>
          <w:b/>
          <w:bCs/>
          <w:lang w:eastAsia="x-none"/>
        </w:rPr>
        <w:t>3.75 kHz and 15 kHz SCS schemes</w:t>
      </w:r>
      <w:r w:rsidR="007F31A3">
        <w:rPr>
          <w:b/>
          <w:bCs/>
          <w:lang w:eastAsia="x-none"/>
        </w:rPr>
        <w:t xml:space="preserve"> for NPUSCH format 1</w:t>
      </w:r>
      <w:r w:rsidR="006B3BC3" w:rsidRPr="00867E5C">
        <w:rPr>
          <w:b/>
          <w:bCs/>
          <w:lang w:eastAsia="x-none"/>
        </w:rPr>
        <w:t>.</w:t>
      </w:r>
    </w:p>
    <w:p w14:paraId="5E80F958" w14:textId="77777777" w:rsidR="00867E5C" w:rsidRDefault="00867E5C" w:rsidP="00551E71">
      <w:pPr>
        <w:rPr>
          <w:lang w:eastAsia="x-none"/>
        </w:rPr>
      </w:pPr>
    </w:p>
    <w:p w14:paraId="06DB312A" w14:textId="32707C24" w:rsidR="00867E5C" w:rsidRPr="001E3A99" w:rsidRDefault="00A42A7D" w:rsidP="00551E71">
      <w:pPr>
        <w:rPr>
          <w:b/>
          <w:bCs/>
          <w:lang w:eastAsia="x-none"/>
        </w:rPr>
      </w:pPr>
      <w:r w:rsidRPr="001E3A99">
        <w:rPr>
          <w:b/>
          <w:bCs/>
          <w:lang w:eastAsia="x-none"/>
        </w:rPr>
        <w:t xml:space="preserve">Proposal 2: </w:t>
      </w:r>
      <w:r w:rsidR="00487F6D" w:rsidRPr="001E3A99">
        <w:rPr>
          <w:b/>
          <w:bCs/>
          <w:lang w:eastAsia="x-none"/>
        </w:rPr>
        <w:t xml:space="preserve">Support the maximum OCC length of </w:t>
      </w:r>
      <w:r w:rsidR="001E3A99" w:rsidRPr="001E3A99">
        <w:rPr>
          <w:b/>
          <w:bCs/>
          <w:lang w:eastAsia="x-none"/>
        </w:rPr>
        <w:t>4 for NPUSCH format 1.</w:t>
      </w:r>
    </w:p>
    <w:p w14:paraId="0ABCAEDE" w14:textId="72683040" w:rsidR="00AA141C" w:rsidRDefault="00AA141C" w:rsidP="00551E71">
      <w:pPr>
        <w:rPr>
          <w:lang w:eastAsia="x-none"/>
        </w:rPr>
      </w:pPr>
    </w:p>
    <w:p w14:paraId="4E82E573" w14:textId="3C2E7A84" w:rsidR="0054210B" w:rsidRDefault="0027493C" w:rsidP="00551E71">
      <w:pPr>
        <w:rPr>
          <w:lang w:eastAsia="x-none"/>
        </w:rPr>
      </w:pPr>
      <w:r>
        <w:rPr>
          <w:lang w:eastAsia="x-none"/>
        </w:rPr>
        <w:t xml:space="preserve">Since the physical resource mapping </w:t>
      </w:r>
      <w:r w:rsidR="00CB3BAC">
        <w:rPr>
          <w:lang w:eastAsia="x-none"/>
        </w:rPr>
        <w:t>should</w:t>
      </w:r>
      <w:r w:rsidR="0012585F">
        <w:rPr>
          <w:lang w:eastAsia="x-none"/>
        </w:rPr>
        <w:t xml:space="preserve"> be re-designed irrespective of whether symbol-level or slot-level OCC is selected, </w:t>
      </w:r>
      <w:r w:rsidR="00920A2A">
        <w:rPr>
          <w:lang w:eastAsia="x-none"/>
        </w:rPr>
        <w:t>the DMRS pattern should also be re-designed s</w:t>
      </w:r>
      <w:r w:rsidR="00721EFD">
        <w:rPr>
          <w:lang w:eastAsia="x-none"/>
        </w:rPr>
        <w:t xml:space="preserve">uch that the performance is optimized with respect to frequency offset acquisition and </w:t>
      </w:r>
      <w:r w:rsidR="00983F28">
        <w:rPr>
          <w:lang w:eastAsia="x-none"/>
        </w:rPr>
        <w:t xml:space="preserve">channel estimation. </w:t>
      </w:r>
    </w:p>
    <w:p w14:paraId="5DF42E42" w14:textId="7F26A7CD" w:rsidR="00A30687" w:rsidRDefault="006F60CC" w:rsidP="00A30687">
      <w:pPr>
        <w:pStyle w:val="Heading1"/>
        <w:rPr>
          <w:color w:val="000000" w:themeColor="text1"/>
        </w:rPr>
      </w:pPr>
      <w:r>
        <w:rPr>
          <w:color w:val="000000" w:themeColor="text1"/>
        </w:rPr>
        <w:lastRenderedPageBreak/>
        <w:t>NPRACH capacity enhancements</w:t>
      </w:r>
    </w:p>
    <w:p w14:paraId="3D9A386D" w14:textId="49C5F191" w:rsidR="00A30687" w:rsidRPr="00306FAA" w:rsidRDefault="00C65CB4" w:rsidP="00306FAA">
      <w:pPr>
        <w:pStyle w:val="Heading1"/>
        <w:numPr>
          <w:ilvl w:val="0"/>
          <w:numId w:val="0"/>
        </w:numPr>
        <w:rPr>
          <w:color w:val="000000" w:themeColor="text1"/>
        </w:rPr>
      </w:pPr>
      <w:r w:rsidRPr="00306FAA">
        <w:rPr>
          <w:color w:val="000000" w:themeColor="text1"/>
        </w:rPr>
        <w:t xml:space="preserve"> </w:t>
      </w:r>
    </w:p>
    <w:p w14:paraId="36797C07" w14:textId="42F72CF7" w:rsidR="00F6584C" w:rsidRDefault="00E12C85" w:rsidP="00306FAA">
      <w:pPr>
        <w:rPr>
          <w:lang w:eastAsia="x-none"/>
        </w:rPr>
      </w:pPr>
      <w:r>
        <w:rPr>
          <w:lang w:eastAsia="x-none"/>
        </w:rPr>
        <w:t xml:space="preserve">NPRACH capacity should also be enhanced via an introduction of OCC on top of the existing </w:t>
      </w:r>
      <w:r w:rsidR="005E2D89">
        <w:rPr>
          <w:lang w:eastAsia="x-none"/>
        </w:rPr>
        <w:t xml:space="preserve">NPRACH formats 0 and 1. </w:t>
      </w:r>
      <w:r w:rsidR="009B4DEB">
        <w:rPr>
          <w:lang w:eastAsia="x-none"/>
        </w:rPr>
        <w:t xml:space="preserve">This is because of </w:t>
      </w:r>
      <w:r w:rsidR="006A78DA">
        <w:rPr>
          <w:lang w:eastAsia="x-none"/>
        </w:rPr>
        <w:t xml:space="preserve">at least two reasons: Firstly, </w:t>
      </w:r>
      <w:r w:rsidR="00DB28F2">
        <w:rPr>
          <w:lang w:eastAsia="x-none"/>
        </w:rPr>
        <w:t>such an OCC scheme</w:t>
      </w:r>
      <w:r w:rsidR="006A78DA">
        <w:rPr>
          <w:lang w:eastAsia="x-none"/>
        </w:rPr>
        <w:t xml:space="preserve"> is straightforward to specify</w:t>
      </w:r>
      <w:r w:rsidR="00F41EC5">
        <w:rPr>
          <w:lang w:eastAsia="x-none"/>
        </w:rPr>
        <w:t xml:space="preserve"> without any need to </w:t>
      </w:r>
      <w:r w:rsidR="00650519">
        <w:rPr>
          <w:lang w:eastAsia="x-none"/>
        </w:rPr>
        <w:t>re</w:t>
      </w:r>
      <w:r w:rsidR="00A7251C">
        <w:rPr>
          <w:lang w:eastAsia="x-none"/>
        </w:rPr>
        <w:t>-design physical resource mapping</w:t>
      </w:r>
      <w:r w:rsidR="00E214C0">
        <w:rPr>
          <w:lang w:eastAsia="x-none"/>
        </w:rPr>
        <w:t xml:space="preserve"> for those NPRACH formats</w:t>
      </w:r>
      <w:r w:rsidR="007E35A8">
        <w:rPr>
          <w:lang w:eastAsia="x-none"/>
        </w:rPr>
        <w:t>, only the OCC sequence needs to be agreed</w:t>
      </w:r>
      <w:r w:rsidR="005F66DF">
        <w:rPr>
          <w:lang w:eastAsia="x-none"/>
        </w:rPr>
        <w:t xml:space="preserve">, and, secondly, </w:t>
      </w:r>
      <w:r w:rsidR="00EA4E11">
        <w:rPr>
          <w:lang w:eastAsia="x-none"/>
        </w:rPr>
        <w:t xml:space="preserve">it is nice to have a “future-proof” </w:t>
      </w:r>
      <w:r w:rsidR="002A0086">
        <w:rPr>
          <w:lang w:eastAsia="x-none"/>
        </w:rPr>
        <w:t>NPRACH design allowing network operators to easily increase NPRACH cap</w:t>
      </w:r>
      <w:r w:rsidR="002C0F12">
        <w:rPr>
          <w:lang w:eastAsia="x-none"/>
        </w:rPr>
        <w:t xml:space="preserve">acity in the case the number of IoT NTN UEs </w:t>
      </w:r>
      <w:r w:rsidR="00877B16">
        <w:rPr>
          <w:lang w:eastAsia="x-none"/>
        </w:rPr>
        <w:t xml:space="preserve">increases e.g. in certain GEO deployments. </w:t>
      </w:r>
      <w:r w:rsidR="00EF6F22">
        <w:rPr>
          <w:lang w:eastAsia="x-none"/>
        </w:rPr>
        <w:t xml:space="preserve">Importantly, the </w:t>
      </w:r>
      <w:r w:rsidR="009D17F3">
        <w:rPr>
          <w:lang w:eastAsia="x-none"/>
        </w:rPr>
        <w:t xml:space="preserve">OCC sequence for NPRACH should be designed so that </w:t>
      </w:r>
      <w:r w:rsidR="00A10231">
        <w:rPr>
          <w:lang w:eastAsia="x-none"/>
        </w:rPr>
        <w:t xml:space="preserve">physical resources for NPRACH can be shared </w:t>
      </w:r>
      <w:r w:rsidR="00950AB4">
        <w:rPr>
          <w:lang w:eastAsia="x-none"/>
        </w:rPr>
        <w:t>between legacy UEs and UEs supporting OCC</w:t>
      </w:r>
      <w:r w:rsidR="009B7E25">
        <w:rPr>
          <w:lang w:eastAsia="x-none"/>
        </w:rPr>
        <w:t xml:space="preserve">. </w:t>
      </w:r>
      <w:r w:rsidR="00BF0CDC">
        <w:rPr>
          <w:lang w:eastAsia="x-none"/>
        </w:rPr>
        <w:t xml:space="preserve">Then is </w:t>
      </w:r>
      <w:proofErr w:type="gramStart"/>
      <w:r w:rsidR="00BF0CDC">
        <w:rPr>
          <w:lang w:eastAsia="x-none"/>
        </w:rPr>
        <w:t>pretty easy</w:t>
      </w:r>
      <w:proofErr w:type="gramEnd"/>
      <w:r w:rsidR="00BF0CDC">
        <w:rPr>
          <w:lang w:eastAsia="x-none"/>
        </w:rPr>
        <w:t xml:space="preserve"> for operators to update </w:t>
      </w:r>
      <w:r w:rsidR="00812900">
        <w:rPr>
          <w:lang w:eastAsia="x-none"/>
        </w:rPr>
        <w:t xml:space="preserve">their network to support enhanced NPRACH capacity if needed. </w:t>
      </w:r>
    </w:p>
    <w:p w14:paraId="7BAC868B" w14:textId="77777777" w:rsidR="007256E1" w:rsidRDefault="007256E1" w:rsidP="00306FAA">
      <w:pPr>
        <w:rPr>
          <w:lang w:eastAsia="x-none"/>
        </w:rPr>
      </w:pPr>
    </w:p>
    <w:p w14:paraId="6F022222" w14:textId="0F0A277F" w:rsidR="007256E1" w:rsidRDefault="007256E1" w:rsidP="00306FAA">
      <w:pPr>
        <w:rPr>
          <w:b/>
          <w:bCs/>
          <w:lang w:eastAsia="x-none"/>
        </w:rPr>
      </w:pPr>
      <w:r w:rsidRPr="00D20FD8">
        <w:rPr>
          <w:b/>
          <w:bCs/>
          <w:lang w:eastAsia="x-none"/>
        </w:rPr>
        <w:t xml:space="preserve">Proposal 3: </w:t>
      </w:r>
      <w:r w:rsidR="00D20FD8" w:rsidRPr="00D20FD8">
        <w:rPr>
          <w:b/>
          <w:bCs/>
          <w:lang w:eastAsia="x-none"/>
        </w:rPr>
        <w:t>Specify OCC scheme for NPRACH formats 0 and 1.</w:t>
      </w:r>
    </w:p>
    <w:p w14:paraId="72E2C9B3" w14:textId="77777777" w:rsidR="004E138E" w:rsidRDefault="004E138E" w:rsidP="00306FAA">
      <w:pPr>
        <w:rPr>
          <w:b/>
          <w:bCs/>
          <w:lang w:eastAsia="x-none"/>
        </w:rPr>
      </w:pPr>
    </w:p>
    <w:p w14:paraId="7B628075" w14:textId="3917BABF" w:rsidR="004E138E" w:rsidRDefault="00DC3353" w:rsidP="00306FAA">
      <w:pPr>
        <w:rPr>
          <w:lang w:eastAsia="x-none"/>
        </w:rPr>
      </w:pPr>
      <w:r>
        <w:rPr>
          <w:lang w:eastAsia="x-none"/>
        </w:rPr>
        <w:t>For NPRACH enhancement, t</w:t>
      </w:r>
      <w:r w:rsidR="00A11ED6">
        <w:rPr>
          <w:lang w:eastAsia="x-none"/>
        </w:rPr>
        <w:t>wo different OCC scheme</w:t>
      </w:r>
      <w:r w:rsidR="00FA5CDE">
        <w:rPr>
          <w:lang w:eastAsia="x-none"/>
        </w:rPr>
        <w:t>s</w:t>
      </w:r>
      <w:r w:rsidR="00A11ED6">
        <w:rPr>
          <w:lang w:eastAsia="x-none"/>
        </w:rPr>
        <w:t xml:space="preserve"> are under discussion: </w:t>
      </w:r>
      <w:r w:rsidR="00441532">
        <w:rPr>
          <w:lang w:eastAsia="x-none"/>
        </w:rPr>
        <w:t xml:space="preserve">Intra-symbol-group OCC </w:t>
      </w:r>
      <w:r w:rsidR="00275A84">
        <w:rPr>
          <w:lang w:eastAsia="x-none"/>
        </w:rPr>
        <w:t xml:space="preserve">and inter-symbol-group OCC (i.e., OCC over the adjacent </w:t>
      </w:r>
      <w:r w:rsidR="00FA5CDE">
        <w:rPr>
          <w:lang w:eastAsia="x-none"/>
        </w:rPr>
        <w:t>symbol groups</w:t>
      </w:r>
      <w:r w:rsidR="00275A84">
        <w:rPr>
          <w:lang w:eastAsia="x-none"/>
        </w:rPr>
        <w:t>)</w:t>
      </w:r>
      <w:r w:rsidR="00FA5CDE">
        <w:rPr>
          <w:lang w:eastAsia="x-none"/>
        </w:rPr>
        <w:t xml:space="preserve">. </w:t>
      </w:r>
      <w:r w:rsidR="00091D2B">
        <w:rPr>
          <w:lang w:eastAsia="x-none"/>
        </w:rPr>
        <w:t>Of those two schemes, the intra-symbol-group OCC</w:t>
      </w:r>
      <w:r w:rsidR="005A4D9D">
        <w:rPr>
          <w:lang w:eastAsia="x-none"/>
        </w:rPr>
        <w:t xml:space="preserve"> is obviously less sensitive to frequency offset</w:t>
      </w:r>
      <w:r w:rsidR="007B6C97">
        <w:rPr>
          <w:lang w:eastAsia="x-none"/>
        </w:rPr>
        <w:t xml:space="preserve">, and yet providing high enough </w:t>
      </w:r>
      <w:r w:rsidR="00491900">
        <w:rPr>
          <w:lang w:eastAsia="x-none"/>
        </w:rPr>
        <w:t>multiplexing capabilities</w:t>
      </w:r>
      <w:r w:rsidR="00D325DC">
        <w:rPr>
          <w:lang w:eastAsia="x-none"/>
        </w:rPr>
        <w:t>, e.g. by using DFT-based OCC schemes.</w:t>
      </w:r>
    </w:p>
    <w:p w14:paraId="0C625EA3" w14:textId="77777777" w:rsidR="00317653" w:rsidRDefault="00317653" w:rsidP="00306FAA">
      <w:pPr>
        <w:rPr>
          <w:lang w:eastAsia="x-none"/>
        </w:rPr>
      </w:pPr>
    </w:p>
    <w:p w14:paraId="765BD694" w14:textId="28354EE3" w:rsidR="00317653" w:rsidRPr="00C01924" w:rsidRDefault="00317653" w:rsidP="00306FAA">
      <w:pPr>
        <w:rPr>
          <w:b/>
          <w:bCs/>
          <w:lang w:eastAsia="x-none"/>
        </w:rPr>
      </w:pPr>
      <w:r w:rsidRPr="00C01924">
        <w:rPr>
          <w:b/>
          <w:bCs/>
          <w:lang w:eastAsia="x-none"/>
        </w:rPr>
        <w:t xml:space="preserve">Proposal 4: </w:t>
      </w:r>
      <w:r w:rsidR="00C01924" w:rsidRPr="00C01924">
        <w:rPr>
          <w:b/>
          <w:bCs/>
          <w:lang w:eastAsia="x-none"/>
        </w:rPr>
        <w:t>Specify intra-symbol-group OCC scheme for NPRACH formats 0 and 1.</w:t>
      </w:r>
    </w:p>
    <w:p w14:paraId="145461F2" w14:textId="77777777" w:rsidR="004026EB" w:rsidRDefault="004026EB" w:rsidP="00306FAA">
      <w:pPr>
        <w:rPr>
          <w:lang w:eastAsia="x-none"/>
        </w:rPr>
      </w:pPr>
    </w:p>
    <w:p w14:paraId="3E595B06" w14:textId="0F52D67E" w:rsidR="008959F3" w:rsidRPr="00306FAA" w:rsidRDefault="00306FAA" w:rsidP="00306FAA">
      <w:pPr>
        <w:pStyle w:val="Heading1"/>
        <w:rPr>
          <w:color w:val="000000" w:themeColor="text1"/>
        </w:rPr>
      </w:pPr>
      <w:r w:rsidRPr="245027EA">
        <w:rPr>
          <w:color w:val="000000" w:themeColor="text1"/>
        </w:rPr>
        <w:t>Conclusions</w:t>
      </w:r>
    </w:p>
    <w:p w14:paraId="7F56CB30" w14:textId="77777777" w:rsidR="00306FAA" w:rsidRDefault="00306FAA" w:rsidP="00E037B2">
      <w:pPr>
        <w:rPr>
          <w:color w:val="000000" w:themeColor="text1"/>
          <w:lang w:val="en-US"/>
        </w:rPr>
      </w:pPr>
    </w:p>
    <w:p w14:paraId="2CF15DA5" w14:textId="0B6727FB" w:rsidR="004F5F4C" w:rsidRDefault="00064A97" w:rsidP="006F60CC">
      <w:pPr>
        <w:rPr>
          <w:color w:val="000000" w:themeColor="text1"/>
          <w:lang w:val="en-US"/>
        </w:rPr>
      </w:pPr>
      <w:r>
        <w:rPr>
          <w:color w:val="000000" w:themeColor="text1"/>
          <w:lang w:val="en-US"/>
        </w:rPr>
        <w:t>In this contribution we discussed issues related to</w:t>
      </w:r>
      <w:r w:rsidR="0084371C">
        <w:rPr>
          <w:color w:val="000000" w:themeColor="text1"/>
          <w:lang w:val="en-US"/>
        </w:rPr>
        <w:t xml:space="preserve"> uplink capacity/throughput </w:t>
      </w:r>
      <w:r w:rsidR="005F0CEC">
        <w:rPr>
          <w:color w:val="000000" w:themeColor="text1"/>
          <w:lang w:val="en-US"/>
        </w:rPr>
        <w:t>enhancement for NB-IoT-based NTN system, and we have the following proposals:</w:t>
      </w:r>
    </w:p>
    <w:p w14:paraId="4A025C7E" w14:textId="165D112A" w:rsidR="005F0CEC" w:rsidRPr="005F0CEC" w:rsidRDefault="005F0CEC" w:rsidP="005F0CEC">
      <w:pPr>
        <w:rPr>
          <w:b/>
          <w:bCs/>
          <w:lang w:eastAsia="x-none"/>
        </w:rPr>
      </w:pPr>
      <w:r w:rsidRPr="00867E5C">
        <w:rPr>
          <w:b/>
          <w:bCs/>
          <w:lang w:eastAsia="x-none"/>
        </w:rPr>
        <w:t xml:space="preserve">Proposal 1: The symbol-level OCC </w:t>
      </w:r>
      <w:r>
        <w:rPr>
          <w:b/>
          <w:bCs/>
          <w:lang w:eastAsia="x-none"/>
        </w:rPr>
        <w:t>is</w:t>
      </w:r>
      <w:r w:rsidRPr="00867E5C">
        <w:rPr>
          <w:b/>
          <w:bCs/>
          <w:lang w:eastAsia="x-none"/>
        </w:rPr>
        <w:t xml:space="preserve"> selected for single tone 3.75 kHz and 15 kHz SCS schemes</w:t>
      </w:r>
      <w:r>
        <w:rPr>
          <w:b/>
          <w:bCs/>
          <w:lang w:eastAsia="x-none"/>
        </w:rPr>
        <w:t xml:space="preserve"> for NPUSCH format 1</w:t>
      </w:r>
      <w:r w:rsidRPr="00867E5C">
        <w:rPr>
          <w:b/>
          <w:bCs/>
          <w:lang w:eastAsia="x-none"/>
        </w:rPr>
        <w:t>.</w:t>
      </w:r>
    </w:p>
    <w:p w14:paraId="57A32A62" w14:textId="77777777" w:rsidR="005F0CEC" w:rsidRDefault="005F0CEC" w:rsidP="005F0CEC">
      <w:pPr>
        <w:rPr>
          <w:b/>
          <w:bCs/>
          <w:lang w:eastAsia="x-none"/>
        </w:rPr>
      </w:pPr>
      <w:r w:rsidRPr="001E3A99">
        <w:rPr>
          <w:b/>
          <w:bCs/>
          <w:lang w:eastAsia="x-none"/>
        </w:rPr>
        <w:t>Proposal 2: Support the maximum OCC length of 4 for NPUSCH format 1.</w:t>
      </w:r>
    </w:p>
    <w:p w14:paraId="29AE23FE" w14:textId="77777777" w:rsidR="005F0CEC" w:rsidRDefault="005F0CEC" w:rsidP="005F0CEC">
      <w:pPr>
        <w:rPr>
          <w:b/>
          <w:bCs/>
          <w:lang w:eastAsia="x-none"/>
        </w:rPr>
      </w:pPr>
      <w:r w:rsidRPr="00D20FD8">
        <w:rPr>
          <w:b/>
          <w:bCs/>
          <w:lang w:eastAsia="x-none"/>
        </w:rPr>
        <w:t>Proposal 3: Specify OCC scheme for NPRACH formats 0 and 1.</w:t>
      </w:r>
    </w:p>
    <w:p w14:paraId="596D2DA6" w14:textId="77777777" w:rsidR="005F0CEC" w:rsidRPr="00C01924" w:rsidRDefault="005F0CEC" w:rsidP="005F0CEC">
      <w:pPr>
        <w:rPr>
          <w:b/>
          <w:bCs/>
          <w:lang w:eastAsia="x-none"/>
        </w:rPr>
      </w:pPr>
      <w:r w:rsidRPr="00C01924">
        <w:rPr>
          <w:b/>
          <w:bCs/>
          <w:lang w:eastAsia="x-none"/>
        </w:rPr>
        <w:t>Proposal 4: Specify intra-symbol-group OCC scheme for NPRACH formats 0 and 1.</w:t>
      </w:r>
    </w:p>
    <w:sectPr w:rsidR="005F0CEC" w:rsidRPr="00C01924"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6BC6A6" w14:textId="77777777" w:rsidR="002176D2" w:rsidRDefault="002176D2">
      <w:r>
        <w:separator/>
      </w:r>
    </w:p>
  </w:endnote>
  <w:endnote w:type="continuationSeparator" w:id="0">
    <w:p w14:paraId="4AF22E5B" w14:textId="77777777" w:rsidR="002176D2" w:rsidRDefault="002176D2">
      <w:r>
        <w:continuationSeparator/>
      </w:r>
    </w:p>
  </w:endnote>
  <w:endnote w:type="continuationNotice" w:id="1">
    <w:p w14:paraId="5627AC2F" w14:textId="77777777" w:rsidR="002176D2" w:rsidRDefault="002176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6D2375" w14:textId="77777777" w:rsidR="002176D2" w:rsidRDefault="002176D2">
      <w:r>
        <w:separator/>
      </w:r>
    </w:p>
  </w:footnote>
  <w:footnote w:type="continuationSeparator" w:id="0">
    <w:p w14:paraId="4DFE4744" w14:textId="77777777" w:rsidR="002176D2" w:rsidRDefault="002176D2">
      <w:r>
        <w:continuationSeparator/>
      </w:r>
    </w:p>
  </w:footnote>
  <w:footnote w:type="continuationNotice" w:id="1">
    <w:p w14:paraId="503AAE14" w14:textId="77777777" w:rsidR="002176D2" w:rsidRDefault="002176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F2A35F8"/>
    <w:multiLevelType w:val="hybridMultilevel"/>
    <w:tmpl w:val="8C9848D2"/>
    <w:lvl w:ilvl="0" w:tplc="040B0001">
      <w:start w:val="1"/>
      <w:numFmt w:val="bullet"/>
      <w:lvlText w:val=""/>
      <w:lvlJc w:val="left"/>
      <w:pPr>
        <w:ind w:left="840" w:hanging="420"/>
      </w:pPr>
      <w:rPr>
        <w:rFonts w:ascii="Symbol" w:hAnsi="Symbol" w:hint="default"/>
      </w:rPr>
    </w:lvl>
    <w:lvl w:ilvl="1" w:tplc="FFFFFFFF">
      <w:numFmt w:val="bullet"/>
      <w:lvlText w:val="•"/>
      <w:lvlJc w:val="left"/>
      <w:pPr>
        <w:ind w:left="1635" w:hanging="795"/>
      </w:pPr>
      <w:rPr>
        <w:rFonts w:ascii="Times" w:eastAsia="Batang" w:hAnsi="Times" w:cs="Time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1"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5"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9"/>
  </w:num>
  <w:num w:numId="2" w16cid:durableId="1531800957">
    <w:abstractNumId w:val="24"/>
  </w:num>
  <w:num w:numId="3" w16cid:durableId="1106969237">
    <w:abstractNumId w:val="36"/>
  </w:num>
  <w:num w:numId="4" w16cid:durableId="1797987062">
    <w:abstractNumId w:val="25"/>
  </w:num>
  <w:num w:numId="5" w16cid:durableId="859701820">
    <w:abstractNumId w:val="21"/>
  </w:num>
  <w:num w:numId="6" w16cid:durableId="2066906262">
    <w:abstractNumId w:val="3"/>
  </w:num>
  <w:num w:numId="7" w16cid:durableId="1133964">
    <w:abstractNumId w:val="34"/>
  </w:num>
  <w:num w:numId="8" w16cid:durableId="753622936">
    <w:abstractNumId w:val="18"/>
  </w:num>
  <w:num w:numId="9" w16cid:durableId="794445070">
    <w:abstractNumId w:val="31"/>
  </w:num>
  <w:num w:numId="10" w16cid:durableId="551160282">
    <w:abstractNumId w:val="22"/>
  </w:num>
  <w:num w:numId="11" w16cid:durableId="380524887">
    <w:abstractNumId w:val="12"/>
  </w:num>
  <w:num w:numId="12" w16cid:durableId="1125000811">
    <w:abstractNumId w:val="1"/>
  </w:num>
  <w:num w:numId="13" w16cid:durableId="2086563664">
    <w:abstractNumId w:val="2"/>
  </w:num>
  <w:num w:numId="14" w16cid:durableId="1155075702">
    <w:abstractNumId w:val="33"/>
  </w:num>
  <w:num w:numId="15" w16cid:durableId="458687875">
    <w:abstractNumId w:val="0"/>
  </w:num>
  <w:num w:numId="16" w16cid:durableId="724372717">
    <w:abstractNumId w:val="26"/>
  </w:num>
  <w:num w:numId="17" w16cid:durableId="1162819185">
    <w:abstractNumId w:val="27"/>
  </w:num>
  <w:num w:numId="18" w16cid:durableId="1738015270">
    <w:abstractNumId w:val="35"/>
  </w:num>
  <w:num w:numId="19" w16cid:durableId="352658876">
    <w:abstractNumId w:val="14"/>
  </w:num>
  <w:num w:numId="20" w16cid:durableId="1944268199">
    <w:abstractNumId w:val="20"/>
  </w:num>
  <w:num w:numId="21" w16cid:durableId="359626469">
    <w:abstractNumId w:val="16"/>
  </w:num>
  <w:num w:numId="22" w16cid:durableId="171380842">
    <w:abstractNumId w:val="15"/>
  </w:num>
  <w:num w:numId="23" w16cid:durableId="415126824">
    <w:abstractNumId w:val="10"/>
  </w:num>
  <w:num w:numId="24" w16cid:durableId="1331133804">
    <w:abstractNumId w:val="19"/>
  </w:num>
  <w:num w:numId="25" w16cid:durableId="1587767181">
    <w:abstractNumId w:val="4"/>
  </w:num>
  <w:num w:numId="26" w16cid:durableId="1620994411">
    <w:abstractNumId w:val="5"/>
  </w:num>
  <w:num w:numId="27" w16cid:durableId="907770625">
    <w:abstractNumId w:val="11"/>
  </w:num>
  <w:num w:numId="28" w16cid:durableId="498355338">
    <w:abstractNumId w:val="30"/>
  </w:num>
  <w:num w:numId="29" w16cid:durableId="1387290551">
    <w:abstractNumId w:val="17"/>
  </w:num>
  <w:num w:numId="30" w16cid:durableId="711150641">
    <w:abstractNumId w:val="6"/>
  </w:num>
  <w:num w:numId="31" w16cid:durableId="2094472804">
    <w:abstractNumId w:val="5"/>
  </w:num>
  <w:num w:numId="32" w16cid:durableId="1021589514">
    <w:abstractNumId w:val="32"/>
  </w:num>
  <w:num w:numId="33" w16cid:durableId="649821537">
    <w:abstractNumId w:val="5"/>
  </w:num>
  <w:num w:numId="34" w16cid:durableId="951087324">
    <w:abstractNumId w:val="28"/>
  </w:num>
  <w:num w:numId="35" w16cid:durableId="506990328">
    <w:abstractNumId w:val="23"/>
  </w:num>
  <w:num w:numId="36" w16cid:durableId="2010476762">
    <w:abstractNumId w:val="13"/>
  </w:num>
  <w:num w:numId="37" w16cid:durableId="556933308">
    <w:abstractNumId w:val="29"/>
  </w:num>
  <w:num w:numId="38" w16cid:durableId="709114544">
    <w:abstractNumId w:val="8"/>
  </w:num>
  <w:num w:numId="39" w16cid:durableId="164128947">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DC0"/>
    <w:rsid w:val="000056D7"/>
    <w:rsid w:val="0000583D"/>
    <w:rsid w:val="00005F45"/>
    <w:rsid w:val="00006055"/>
    <w:rsid w:val="000061BF"/>
    <w:rsid w:val="000065B4"/>
    <w:rsid w:val="00006AD4"/>
    <w:rsid w:val="00006F8F"/>
    <w:rsid w:val="000074C4"/>
    <w:rsid w:val="00007798"/>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8F1"/>
    <w:rsid w:val="00034EAE"/>
    <w:rsid w:val="00035610"/>
    <w:rsid w:val="00035691"/>
    <w:rsid w:val="0003581C"/>
    <w:rsid w:val="00035A4C"/>
    <w:rsid w:val="0003613C"/>
    <w:rsid w:val="00036209"/>
    <w:rsid w:val="0003674A"/>
    <w:rsid w:val="00036928"/>
    <w:rsid w:val="0003692A"/>
    <w:rsid w:val="00036A99"/>
    <w:rsid w:val="00036E7E"/>
    <w:rsid w:val="00036FAD"/>
    <w:rsid w:val="000370F2"/>
    <w:rsid w:val="000378F5"/>
    <w:rsid w:val="00040800"/>
    <w:rsid w:val="00040AF7"/>
    <w:rsid w:val="0004121A"/>
    <w:rsid w:val="000412B1"/>
    <w:rsid w:val="0004132D"/>
    <w:rsid w:val="00041358"/>
    <w:rsid w:val="00041641"/>
    <w:rsid w:val="00041D16"/>
    <w:rsid w:val="00042347"/>
    <w:rsid w:val="000427D1"/>
    <w:rsid w:val="00042CAA"/>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80"/>
    <w:rsid w:val="00047001"/>
    <w:rsid w:val="0004763B"/>
    <w:rsid w:val="00047A5F"/>
    <w:rsid w:val="00047FFA"/>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530C"/>
    <w:rsid w:val="00055324"/>
    <w:rsid w:val="0005541F"/>
    <w:rsid w:val="00055676"/>
    <w:rsid w:val="00056524"/>
    <w:rsid w:val="00056544"/>
    <w:rsid w:val="00056949"/>
    <w:rsid w:val="0005713A"/>
    <w:rsid w:val="0005721E"/>
    <w:rsid w:val="0005739B"/>
    <w:rsid w:val="000578A2"/>
    <w:rsid w:val="00057F00"/>
    <w:rsid w:val="00060269"/>
    <w:rsid w:val="00060D8E"/>
    <w:rsid w:val="00060EAD"/>
    <w:rsid w:val="0006133D"/>
    <w:rsid w:val="0006138A"/>
    <w:rsid w:val="0006177B"/>
    <w:rsid w:val="000619D9"/>
    <w:rsid w:val="0006208D"/>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BBA"/>
    <w:rsid w:val="00072FF5"/>
    <w:rsid w:val="00073543"/>
    <w:rsid w:val="000735BF"/>
    <w:rsid w:val="000735DA"/>
    <w:rsid w:val="00073BD4"/>
    <w:rsid w:val="00074548"/>
    <w:rsid w:val="000748E8"/>
    <w:rsid w:val="00075351"/>
    <w:rsid w:val="0007538A"/>
    <w:rsid w:val="00075651"/>
    <w:rsid w:val="00075FDA"/>
    <w:rsid w:val="0007611F"/>
    <w:rsid w:val="0007625E"/>
    <w:rsid w:val="000762E8"/>
    <w:rsid w:val="00076364"/>
    <w:rsid w:val="00076386"/>
    <w:rsid w:val="00076774"/>
    <w:rsid w:val="00076AD4"/>
    <w:rsid w:val="00076D47"/>
    <w:rsid w:val="00076D82"/>
    <w:rsid w:val="00076D97"/>
    <w:rsid w:val="00077105"/>
    <w:rsid w:val="000779F4"/>
    <w:rsid w:val="00077EF6"/>
    <w:rsid w:val="000803E9"/>
    <w:rsid w:val="00080F63"/>
    <w:rsid w:val="00081296"/>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6FCF"/>
    <w:rsid w:val="000878CD"/>
    <w:rsid w:val="000879AD"/>
    <w:rsid w:val="00087C0B"/>
    <w:rsid w:val="00087FCF"/>
    <w:rsid w:val="0009068B"/>
    <w:rsid w:val="00090F1E"/>
    <w:rsid w:val="000910BA"/>
    <w:rsid w:val="00091585"/>
    <w:rsid w:val="000917DC"/>
    <w:rsid w:val="0009185A"/>
    <w:rsid w:val="00091A92"/>
    <w:rsid w:val="00091D2B"/>
    <w:rsid w:val="00091FE8"/>
    <w:rsid w:val="000926AD"/>
    <w:rsid w:val="000927BC"/>
    <w:rsid w:val="000927C6"/>
    <w:rsid w:val="0009291C"/>
    <w:rsid w:val="000933AF"/>
    <w:rsid w:val="00093BC8"/>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05D9"/>
    <w:rsid w:val="000A1402"/>
    <w:rsid w:val="000A1937"/>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7550"/>
    <w:rsid w:val="000A78BA"/>
    <w:rsid w:val="000A7BC5"/>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69"/>
    <w:rsid w:val="000B30E2"/>
    <w:rsid w:val="000B3B91"/>
    <w:rsid w:val="000B45F4"/>
    <w:rsid w:val="000B4A03"/>
    <w:rsid w:val="000B4B2B"/>
    <w:rsid w:val="000B4C64"/>
    <w:rsid w:val="000B514B"/>
    <w:rsid w:val="000B532F"/>
    <w:rsid w:val="000B5AC9"/>
    <w:rsid w:val="000B5F0A"/>
    <w:rsid w:val="000B62F3"/>
    <w:rsid w:val="000B64B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3E9"/>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59E0"/>
    <w:rsid w:val="000D6648"/>
    <w:rsid w:val="000D69CD"/>
    <w:rsid w:val="000D6CBD"/>
    <w:rsid w:val="000D6CBE"/>
    <w:rsid w:val="000D7514"/>
    <w:rsid w:val="000E071E"/>
    <w:rsid w:val="000E07E0"/>
    <w:rsid w:val="000E0858"/>
    <w:rsid w:val="000E0A5A"/>
    <w:rsid w:val="000E0F1F"/>
    <w:rsid w:val="000E10F0"/>
    <w:rsid w:val="000E11CA"/>
    <w:rsid w:val="000E1E53"/>
    <w:rsid w:val="000E248B"/>
    <w:rsid w:val="000E24EB"/>
    <w:rsid w:val="000E26A0"/>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351"/>
    <w:rsid w:val="000F6577"/>
    <w:rsid w:val="000F6919"/>
    <w:rsid w:val="000F6938"/>
    <w:rsid w:val="000F6A00"/>
    <w:rsid w:val="000F7127"/>
    <w:rsid w:val="000F72E8"/>
    <w:rsid w:val="00100526"/>
    <w:rsid w:val="001006E1"/>
    <w:rsid w:val="001006F4"/>
    <w:rsid w:val="00101875"/>
    <w:rsid w:val="0010196C"/>
    <w:rsid w:val="00101985"/>
    <w:rsid w:val="001019E4"/>
    <w:rsid w:val="00101C4F"/>
    <w:rsid w:val="00101DB4"/>
    <w:rsid w:val="0010275F"/>
    <w:rsid w:val="00102C9F"/>
    <w:rsid w:val="00103196"/>
    <w:rsid w:val="001035D7"/>
    <w:rsid w:val="001036C8"/>
    <w:rsid w:val="0010429D"/>
    <w:rsid w:val="0010448D"/>
    <w:rsid w:val="0010496B"/>
    <w:rsid w:val="00104AD3"/>
    <w:rsid w:val="00104FCE"/>
    <w:rsid w:val="001050CE"/>
    <w:rsid w:val="0010589E"/>
    <w:rsid w:val="00105DB7"/>
    <w:rsid w:val="0010630B"/>
    <w:rsid w:val="0010654A"/>
    <w:rsid w:val="00106601"/>
    <w:rsid w:val="001068D2"/>
    <w:rsid w:val="00106A93"/>
    <w:rsid w:val="00107892"/>
    <w:rsid w:val="00107EB4"/>
    <w:rsid w:val="001103BD"/>
    <w:rsid w:val="001109E5"/>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828"/>
    <w:rsid w:val="00115D00"/>
    <w:rsid w:val="00115E0A"/>
    <w:rsid w:val="0011644A"/>
    <w:rsid w:val="001167B3"/>
    <w:rsid w:val="00116D68"/>
    <w:rsid w:val="00116D6E"/>
    <w:rsid w:val="00117332"/>
    <w:rsid w:val="001179FF"/>
    <w:rsid w:val="00117E38"/>
    <w:rsid w:val="0012049D"/>
    <w:rsid w:val="001204CD"/>
    <w:rsid w:val="001204DD"/>
    <w:rsid w:val="0012095B"/>
    <w:rsid w:val="00120B30"/>
    <w:rsid w:val="00120F1E"/>
    <w:rsid w:val="001218D4"/>
    <w:rsid w:val="00121C65"/>
    <w:rsid w:val="00122456"/>
    <w:rsid w:val="00122580"/>
    <w:rsid w:val="00122839"/>
    <w:rsid w:val="001237AC"/>
    <w:rsid w:val="00123A30"/>
    <w:rsid w:val="00123FC0"/>
    <w:rsid w:val="00124320"/>
    <w:rsid w:val="001245D7"/>
    <w:rsid w:val="00124665"/>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27B"/>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A80"/>
    <w:rsid w:val="00146D4A"/>
    <w:rsid w:val="00146DF0"/>
    <w:rsid w:val="00150175"/>
    <w:rsid w:val="001502C8"/>
    <w:rsid w:val="00150B49"/>
    <w:rsid w:val="00150C55"/>
    <w:rsid w:val="0015130F"/>
    <w:rsid w:val="00151415"/>
    <w:rsid w:val="001517AA"/>
    <w:rsid w:val="001520C3"/>
    <w:rsid w:val="00152111"/>
    <w:rsid w:val="00152C79"/>
    <w:rsid w:val="00152C8D"/>
    <w:rsid w:val="00153417"/>
    <w:rsid w:val="001539DA"/>
    <w:rsid w:val="00153A0F"/>
    <w:rsid w:val="001540E4"/>
    <w:rsid w:val="00154767"/>
    <w:rsid w:val="00154899"/>
    <w:rsid w:val="00154C72"/>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941"/>
    <w:rsid w:val="00171DD6"/>
    <w:rsid w:val="00171F0C"/>
    <w:rsid w:val="001722E6"/>
    <w:rsid w:val="00172DF7"/>
    <w:rsid w:val="00172F0E"/>
    <w:rsid w:val="001739CC"/>
    <w:rsid w:val="00173AF1"/>
    <w:rsid w:val="00173BE9"/>
    <w:rsid w:val="00174A70"/>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A7D"/>
    <w:rsid w:val="00184C82"/>
    <w:rsid w:val="00185CBC"/>
    <w:rsid w:val="00185FE0"/>
    <w:rsid w:val="00186036"/>
    <w:rsid w:val="001865E2"/>
    <w:rsid w:val="00186904"/>
    <w:rsid w:val="001869F2"/>
    <w:rsid w:val="00186B0A"/>
    <w:rsid w:val="00186C32"/>
    <w:rsid w:val="00186C5C"/>
    <w:rsid w:val="001870E9"/>
    <w:rsid w:val="00187964"/>
    <w:rsid w:val="00187CF3"/>
    <w:rsid w:val="00187FD1"/>
    <w:rsid w:val="001905BD"/>
    <w:rsid w:val="00190C31"/>
    <w:rsid w:val="001912D2"/>
    <w:rsid w:val="001912FE"/>
    <w:rsid w:val="001914D2"/>
    <w:rsid w:val="001918B4"/>
    <w:rsid w:val="00191CAE"/>
    <w:rsid w:val="001922E2"/>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963"/>
    <w:rsid w:val="00196ACB"/>
    <w:rsid w:val="00196BF4"/>
    <w:rsid w:val="00196CD4"/>
    <w:rsid w:val="00197129"/>
    <w:rsid w:val="001972DA"/>
    <w:rsid w:val="001976AA"/>
    <w:rsid w:val="0019771E"/>
    <w:rsid w:val="00197F1C"/>
    <w:rsid w:val="001A02F6"/>
    <w:rsid w:val="001A0C1D"/>
    <w:rsid w:val="001A0E3A"/>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D50"/>
    <w:rsid w:val="001A4FB8"/>
    <w:rsid w:val="001A5605"/>
    <w:rsid w:val="001A5672"/>
    <w:rsid w:val="001A5683"/>
    <w:rsid w:val="001A5D86"/>
    <w:rsid w:val="001A5E19"/>
    <w:rsid w:val="001A6A28"/>
    <w:rsid w:val="001A7400"/>
    <w:rsid w:val="001A7545"/>
    <w:rsid w:val="001A7DC8"/>
    <w:rsid w:val="001A7EDC"/>
    <w:rsid w:val="001A7EEF"/>
    <w:rsid w:val="001B01FA"/>
    <w:rsid w:val="001B07CF"/>
    <w:rsid w:val="001B0832"/>
    <w:rsid w:val="001B13AE"/>
    <w:rsid w:val="001B18A7"/>
    <w:rsid w:val="001B1A83"/>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539"/>
    <w:rsid w:val="001C4D4E"/>
    <w:rsid w:val="001C4D94"/>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8E"/>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864"/>
    <w:rsid w:val="001D7A97"/>
    <w:rsid w:val="001D7BB9"/>
    <w:rsid w:val="001D7CA4"/>
    <w:rsid w:val="001D7E58"/>
    <w:rsid w:val="001E0321"/>
    <w:rsid w:val="001E03E8"/>
    <w:rsid w:val="001E04DF"/>
    <w:rsid w:val="001E0DA1"/>
    <w:rsid w:val="001E1035"/>
    <w:rsid w:val="001E14B3"/>
    <w:rsid w:val="001E1CF8"/>
    <w:rsid w:val="001E2AAD"/>
    <w:rsid w:val="001E2B5A"/>
    <w:rsid w:val="001E2C06"/>
    <w:rsid w:val="001E2CCE"/>
    <w:rsid w:val="001E30A0"/>
    <w:rsid w:val="001E399B"/>
    <w:rsid w:val="001E3A99"/>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649"/>
    <w:rsid w:val="001F28AA"/>
    <w:rsid w:val="001F2A5D"/>
    <w:rsid w:val="001F34DA"/>
    <w:rsid w:val="001F3711"/>
    <w:rsid w:val="001F3A54"/>
    <w:rsid w:val="001F3C23"/>
    <w:rsid w:val="001F4136"/>
    <w:rsid w:val="001F4449"/>
    <w:rsid w:val="001F4DAC"/>
    <w:rsid w:val="001F5019"/>
    <w:rsid w:val="001F578C"/>
    <w:rsid w:val="001F5D49"/>
    <w:rsid w:val="001F5D93"/>
    <w:rsid w:val="001F5EA7"/>
    <w:rsid w:val="001F60BB"/>
    <w:rsid w:val="001F650F"/>
    <w:rsid w:val="001F67AA"/>
    <w:rsid w:val="001F67BD"/>
    <w:rsid w:val="001F6C0B"/>
    <w:rsid w:val="001F7599"/>
    <w:rsid w:val="001F77E3"/>
    <w:rsid w:val="001F7D12"/>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791"/>
    <w:rsid w:val="002118D6"/>
    <w:rsid w:val="00211B0B"/>
    <w:rsid w:val="0021221B"/>
    <w:rsid w:val="00212571"/>
    <w:rsid w:val="00212D64"/>
    <w:rsid w:val="00212E33"/>
    <w:rsid w:val="00212FB8"/>
    <w:rsid w:val="00213709"/>
    <w:rsid w:val="00213FCB"/>
    <w:rsid w:val="00213FF1"/>
    <w:rsid w:val="00214400"/>
    <w:rsid w:val="00214468"/>
    <w:rsid w:val="0021477A"/>
    <w:rsid w:val="002149AF"/>
    <w:rsid w:val="00214A86"/>
    <w:rsid w:val="00215AAA"/>
    <w:rsid w:val="00215F08"/>
    <w:rsid w:val="0021670F"/>
    <w:rsid w:val="0021683C"/>
    <w:rsid w:val="00216856"/>
    <w:rsid w:val="00216E1E"/>
    <w:rsid w:val="00216E3B"/>
    <w:rsid w:val="002170DD"/>
    <w:rsid w:val="002176D1"/>
    <w:rsid w:val="002176D2"/>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BDA"/>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8"/>
    <w:rsid w:val="002449D2"/>
    <w:rsid w:val="00244D28"/>
    <w:rsid w:val="00244FB5"/>
    <w:rsid w:val="00245720"/>
    <w:rsid w:val="00245A6F"/>
    <w:rsid w:val="00245C91"/>
    <w:rsid w:val="00245FD5"/>
    <w:rsid w:val="0024632B"/>
    <w:rsid w:val="002465E4"/>
    <w:rsid w:val="0024683B"/>
    <w:rsid w:val="00246DE5"/>
    <w:rsid w:val="00246E5D"/>
    <w:rsid w:val="002470BE"/>
    <w:rsid w:val="00247150"/>
    <w:rsid w:val="00247365"/>
    <w:rsid w:val="002477DF"/>
    <w:rsid w:val="00247FF2"/>
    <w:rsid w:val="00250E05"/>
    <w:rsid w:val="00250E54"/>
    <w:rsid w:val="00251207"/>
    <w:rsid w:val="00251AD6"/>
    <w:rsid w:val="00252106"/>
    <w:rsid w:val="00252618"/>
    <w:rsid w:val="00252AFA"/>
    <w:rsid w:val="00252BBC"/>
    <w:rsid w:val="00252C17"/>
    <w:rsid w:val="00252DC3"/>
    <w:rsid w:val="0025307F"/>
    <w:rsid w:val="0025382B"/>
    <w:rsid w:val="00253B4A"/>
    <w:rsid w:val="00253C50"/>
    <w:rsid w:val="00254072"/>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223"/>
    <w:rsid w:val="00262661"/>
    <w:rsid w:val="0026299C"/>
    <w:rsid w:val="00262C38"/>
    <w:rsid w:val="00262E62"/>
    <w:rsid w:val="002632DF"/>
    <w:rsid w:val="0026365E"/>
    <w:rsid w:val="00263A1E"/>
    <w:rsid w:val="0026400A"/>
    <w:rsid w:val="002640BA"/>
    <w:rsid w:val="00264167"/>
    <w:rsid w:val="00264386"/>
    <w:rsid w:val="00264933"/>
    <w:rsid w:val="00264A0A"/>
    <w:rsid w:val="00264C26"/>
    <w:rsid w:val="00264CF2"/>
    <w:rsid w:val="00264F19"/>
    <w:rsid w:val="002653C2"/>
    <w:rsid w:val="002657F7"/>
    <w:rsid w:val="00266462"/>
    <w:rsid w:val="00266B8C"/>
    <w:rsid w:val="0026720C"/>
    <w:rsid w:val="00267587"/>
    <w:rsid w:val="0026776B"/>
    <w:rsid w:val="0026788D"/>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493C"/>
    <w:rsid w:val="00275074"/>
    <w:rsid w:val="00275528"/>
    <w:rsid w:val="002758A4"/>
    <w:rsid w:val="0027597B"/>
    <w:rsid w:val="00275A84"/>
    <w:rsid w:val="002763E9"/>
    <w:rsid w:val="00276736"/>
    <w:rsid w:val="00276967"/>
    <w:rsid w:val="00276CFC"/>
    <w:rsid w:val="002801F8"/>
    <w:rsid w:val="0028035D"/>
    <w:rsid w:val="00281006"/>
    <w:rsid w:val="002816C0"/>
    <w:rsid w:val="00281F2F"/>
    <w:rsid w:val="00282312"/>
    <w:rsid w:val="002826BF"/>
    <w:rsid w:val="00282AB8"/>
    <w:rsid w:val="00283446"/>
    <w:rsid w:val="002834C1"/>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F5E"/>
    <w:rsid w:val="002A3446"/>
    <w:rsid w:val="002A352A"/>
    <w:rsid w:val="002A3A4D"/>
    <w:rsid w:val="002A3B09"/>
    <w:rsid w:val="002A3BD4"/>
    <w:rsid w:val="002A4964"/>
    <w:rsid w:val="002A51BE"/>
    <w:rsid w:val="002A5631"/>
    <w:rsid w:val="002A58F3"/>
    <w:rsid w:val="002A6014"/>
    <w:rsid w:val="002A601A"/>
    <w:rsid w:val="002A6023"/>
    <w:rsid w:val="002A607D"/>
    <w:rsid w:val="002B00F2"/>
    <w:rsid w:val="002B0878"/>
    <w:rsid w:val="002B095F"/>
    <w:rsid w:val="002B0CE0"/>
    <w:rsid w:val="002B0DB9"/>
    <w:rsid w:val="002B0F9B"/>
    <w:rsid w:val="002B132E"/>
    <w:rsid w:val="002B1AB2"/>
    <w:rsid w:val="002B1CDD"/>
    <w:rsid w:val="002B2075"/>
    <w:rsid w:val="002B20A4"/>
    <w:rsid w:val="002B257E"/>
    <w:rsid w:val="002B2813"/>
    <w:rsid w:val="002B2D29"/>
    <w:rsid w:val="002B2D4D"/>
    <w:rsid w:val="002B357B"/>
    <w:rsid w:val="002B3CB4"/>
    <w:rsid w:val="002B40B6"/>
    <w:rsid w:val="002B46E3"/>
    <w:rsid w:val="002B496C"/>
    <w:rsid w:val="002B5161"/>
    <w:rsid w:val="002B56BC"/>
    <w:rsid w:val="002B5765"/>
    <w:rsid w:val="002B5AF5"/>
    <w:rsid w:val="002B5B58"/>
    <w:rsid w:val="002B5BC6"/>
    <w:rsid w:val="002B5C8F"/>
    <w:rsid w:val="002B5DA0"/>
    <w:rsid w:val="002B5F1A"/>
    <w:rsid w:val="002B6088"/>
    <w:rsid w:val="002B63C0"/>
    <w:rsid w:val="002B6A92"/>
    <w:rsid w:val="002B6D73"/>
    <w:rsid w:val="002B703E"/>
    <w:rsid w:val="002B7350"/>
    <w:rsid w:val="002B766D"/>
    <w:rsid w:val="002B76FD"/>
    <w:rsid w:val="002B7BF2"/>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401D"/>
    <w:rsid w:val="002C43D8"/>
    <w:rsid w:val="002C47AD"/>
    <w:rsid w:val="002C47E9"/>
    <w:rsid w:val="002C4D59"/>
    <w:rsid w:val="002C4EA8"/>
    <w:rsid w:val="002C560A"/>
    <w:rsid w:val="002C5A45"/>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27F"/>
    <w:rsid w:val="002D17C5"/>
    <w:rsid w:val="002D1AD0"/>
    <w:rsid w:val="002D1D46"/>
    <w:rsid w:val="002D1EA5"/>
    <w:rsid w:val="002D2669"/>
    <w:rsid w:val="002D269C"/>
    <w:rsid w:val="002D2896"/>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6EA"/>
    <w:rsid w:val="002E0787"/>
    <w:rsid w:val="002E14D8"/>
    <w:rsid w:val="002E1BDE"/>
    <w:rsid w:val="002E1D74"/>
    <w:rsid w:val="002E1EE6"/>
    <w:rsid w:val="002E248E"/>
    <w:rsid w:val="002E28E7"/>
    <w:rsid w:val="002E2917"/>
    <w:rsid w:val="002E2943"/>
    <w:rsid w:val="002E2CF1"/>
    <w:rsid w:val="002E34AF"/>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551E"/>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052"/>
    <w:rsid w:val="00302329"/>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29"/>
    <w:rsid w:val="003068B6"/>
    <w:rsid w:val="003068C7"/>
    <w:rsid w:val="00306FAA"/>
    <w:rsid w:val="003070AC"/>
    <w:rsid w:val="003071F6"/>
    <w:rsid w:val="00307567"/>
    <w:rsid w:val="003075FF"/>
    <w:rsid w:val="00307FE0"/>
    <w:rsid w:val="003101A7"/>
    <w:rsid w:val="00310B73"/>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F76"/>
    <w:rsid w:val="003166B7"/>
    <w:rsid w:val="00316890"/>
    <w:rsid w:val="00316975"/>
    <w:rsid w:val="00316A85"/>
    <w:rsid w:val="003171F7"/>
    <w:rsid w:val="0031735D"/>
    <w:rsid w:val="003175AD"/>
    <w:rsid w:val="003175E1"/>
    <w:rsid w:val="00317653"/>
    <w:rsid w:val="00317BCA"/>
    <w:rsid w:val="00317BD0"/>
    <w:rsid w:val="00317C3C"/>
    <w:rsid w:val="00317D79"/>
    <w:rsid w:val="00317EEA"/>
    <w:rsid w:val="00320299"/>
    <w:rsid w:val="00320C71"/>
    <w:rsid w:val="00321154"/>
    <w:rsid w:val="003211B0"/>
    <w:rsid w:val="003212D4"/>
    <w:rsid w:val="00321A15"/>
    <w:rsid w:val="00321EDA"/>
    <w:rsid w:val="00321F92"/>
    <w:rsid w:val="0032235B"/>
    <w:rsid w:val="003224AA"/>
    <w:rsid w:val="003224E7"/>
    <w:rsid w:val="00322D5D"/>
    <w:rsid w:val="00323789"/>
    <w:rsid w:val="00323DB2"/>
    <w:rsid w:val="003244A2"/>
    <w:rsid w:val="0032527A"/>
    <w:rsid w:val="003254F7"/>
    <w:rsid w:val="00325667"/>
    <w:rsid w:val="003256F1"/>
    <w:rsid w:val="003257E4"/>
    <w:rsid w:val="00325D7A"/>
    <w:rsid w:val="003260B6"/>
    <w:rsid w:val="00326143"/>
    <w:rsid w:val="00326145"/>
    <w:rsid w:val="003262BB"/>
    <w:rsid w:val="00326855"/>
    <w:rsid w:val="00327163"/>
    <w:rsid w:val="00327305"/>
    <w:rsid w:val="00327511"/>
    <w:rsid w:val="00327531"/>
    <w:rsid w:val="0032766D"/>
    <w:rsid w:val="003278F9"/>
    <w:rsid w:val="00330187"/>
    <w:rsid w:val="00330207"/>
    <w:rsid w:val="003303B6"/>
    <w:rsid w:val="00330E12"/>
    <w:rsid w:val="00331833"/>
    <w:rsid w:val="00331B68"/>
    <w:rsid w:val="00331C77"/>
    <w:rsid w:val="00331CC9"/>
    <w:rsid w:val="00331DB6"/>
    <w:rsid w:val="00331F96"/>
    <w:rsid w:val="00332022"/>
    <w:rsid w:val="00332B55"/>
    <w:rsid w:val="00332B85"/>
    <w:rsid w:val="00332C00"/>
    <w:rsid w:val="00333C20"/>
    <w:rsid w:val="00333E9A"/>
    <w:rsid w:val="0033448E"/>
    <w:rsid w:val="0033459B"/>
    <w:rsid w:val="00334983"/>
    <w:rsid w:val="003349BF"/>
    <w:rsid w:val="00335245"/>
    <w:rsid w:val="0033528C"/>
    <w:rsid w:val="00335EA8"/>
    <w:rsid w:val="003363DD"/>
    <w:rsid w:val="00336A2F"/>
    <w:rsid w:val="00336B9B"/>
    <w:rsid w:val="00336EEF"/>
    <w:rsid w:val="003376DA"/>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3DB4"/>
    <w:rsid w:val="0034423C"/>
    <w:rsid w:val="003445B8"/>
    <w:rsid w:val="00344C6D"/>
    <w:rsid w:val="00344CC9"/>
    <w:rsid w:val="00344DCD"/>
    <w:rsid w:val="00344E96"/>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60C3B"/>
    <w:rsid w:val="00360E3F"/>
    <w:rsid w:val="0036100A"/>
    <w:rsid w:val="003611A5"/>
    <w:rsid w:val="00361412"/>
    <w:rsid w:val="003615CA"/>
    <w:rsid w:val="00361774"/>
    <w:rsid w:val="00361B96"/>
    <w:rsid w:val="003627A0"/>
    <w:rsid w:val="0036298B"/>
    <w:rsid w:val="00362E7F"/>
    <w:rsid w:val="00363710"/>
    <w:rsid w:val="00364097"/>
    <w:rsid w:val="003642A6"/>
    <w:rsid w:val="003647E9"/>
    <w:rsid w:val="00364A54"/>
    <w:rsid w:val="003650D9"/>
    <w:rsid w:val="003664AB"/>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DAB"/>
    <w:rsid w:val="003740E7"/>
    <w:rsid w:val="00374126"/>
    <w:rsid w:val="00374848"/>
    <w:rsid w:val="00374A4E"/>
    <w:rsid w:val="00374ECD"/>
    <w:rsid w:val="003751CF"/>
    <w:rsid w:val="003758E3"/>
    <w:rsid w:val="003758F3"/>
    <w:rsid w:val="00375D09"/>
    <w:rsid w:val="00375F04"/>
    <w:rsid w:val="0037739D"/>
    <w:rsid w:val="003773C0"/>
    <w:rsid w:val="0037751C"/>
    <w:rsid w:val="00377613"/>
    <w:rsid w:val="00377920"/>
    <w:rsid w:val="00377C6F"/>
    <w:rsid w:val="00377F6F"/>
    <w:rsid w:val="00380750"/>
    <w:rsid w:val="0038085D"/>
    <w:rsid w:val="0038099B"/>
    <w:rsid w:val="00380F3F"/>
    <w:rsid w:val="003811DB"/>
    <w:rsid w:val="00381264"/>
    <w:rsid w:val="00381282"/>
    <w:rsid w:val="0038159E"/>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6CA1"/>
    <w:rsid w:val="00386CEA"/>
    <w:rsid w:val="0038771D"/>
    <w:rsid w:val="00387F5A"/>
    <w:rsid w:val="003907DD"/>
    <w:rsid w:val="003908F5"/>
    <w:rsid w:val="00390E3C"/>
    <w:rsid w:val="0039170F"/>
    <w:rsid w:val="003919D9"/>
    <w:rsid w:val="0039202E"/>
    <w:rsid w:val="003920D1"/>
    <w:rsid w:val="00392138"/>
    <w:rsid w:val="003923EC"/>
    <w:rsid w:val="003926F1"/>
    <w:rsid w:val="00392D40"/>
    <w:rsid w:val="003930B9"/>
    <w:rsid w:val="0039332E"/>
    <w:rsid w:val="00393B23"/>
    <w:rsid w:val="00393B57"/>
    <w:rsid w:val="00393E44"/>
    <w:rsid w:val="00393F09"/>
    <w:rsid w:val="00394270"/>
    <w:rsid w:val="003949F6"/>
    <w:rsid w:val="00394C0B"/>
    <w:rsid w:val="00395531"/>
    <w:rsid w:val="0039568B"/>
    <w:rsid w:val="00395FA9"/>
    <w:rsid w:val="0039711B"/>
    <w:rsid w:val="00397187"/>
    <w:rsid w:val="00397AB6"/>
    <w:rsid w:val="00397ACA"/>
    <w:rsid w:val="00397F04"/>
    <w:rsid w:val="003A0ADD"/>
    <w:rsid w:val="003A0DD2"/>
    <w:rsid w:val="003A10AF"/>
    <w:rsid w:val="003A10C3"/>
    <w:rsid w:val="003A1D69"/>
    <w:rsid w:val="003A2421"/>
    <w:rsid w:val="003A25B1"/>
    <w:rsid w:val="003A2F16"/>
    <w:rsid w:val="003A456D"/>
    <w:rsid w:val="003A4985"/>
    <w:rsid w:val="003A55BD"/>
    <w:rsid w:val="003A5923"/>
    <w:rsid w:val="003A597F"/>
    <w:rsid w:val="003A5C2A"/>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3FA"/>
    <w:rsid w:val="003B2649"/>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308"/>
    <w:rsid w:val="003C0CC3"/>
    <w:rsid w:val="003C0DA2"/>
    <w:rsid w:val="003C0E0D"/>
    <w:rsid w:val="003C0F50"/>
    <w:rsid w:val="003C1A18"/>
    <w:rsid w:val="003C21FF"/>
    <w:rsid w:val="003C224F"/>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0D"/>
    <w:rsid w:val="003E53D6"/>
    <w:rsid w:val="003E5606"/>
    <w:rsid w:val="003E573D"/>
    <w:rsid w:val="003E5A79"/>
    <w:rsid w:val="003E64A9"/>
    <w:rsid w:val="003E6848"/>
    <w:rsid w:val="003E6941"/>
    <w:rsid w:val="003E6CB9"/>
    <w:rsid w:val="003E7002"/>
    <w:rsid w:val="003E7905"/>
    <w:rsid w:val="003F019C"/>
    <w:rsid w:val="003F01A0"/>
    <w:rsid w:val="003F0336"/>
    <w:rsid w:val="003F0E1E"/>
    <w:rsid w:val="003F180D"/>
    <w:rsid w:val="003F18AB"/>
    <w:rsid w:val="003F19AD"/>
    <w:rsid w:val="003F1DA0"/>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71A7"/>
    <w:rsid w:val="00407B89"/>
    <w:rsid w:val="00407CE2"/>
    <w:rsid w:val="00410413"/>
    <w:rsid w:val="00410D44"/>
    <w:rsid w:val="00411534"/>
    <w:rsid w:val="004115D9"/>
    <w:rsid w:val="00411FD8"/>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419"/>
    <w:rsid w:val="0043077C"/>
    <w:rsid w:val="004309D0"/>
    <w:rsid w:val="004309D8"/>
    <w:rsid w:val="00430E9E"/>
    <w:rsid w:val="0043135F"/>
    <w:rsid w:val="004313D1"/>
    <w:rsid w:val="00431658"/>
    <w:rsid w:val="00431972"/>
    <w:rsid w:val="00431ADB"/>
    <w:rsid w:val="00431B3F"/>
    <w:rsid w:val="00431FD5"/>
    <w:rsid w:val="00432110"/>
    <w:rsid w:val="004329D1"/>
    <w:rsid w:val="00432FA7"/>
    <w:rsid w:val="00433497"/>
    <w:rsid w:val="00433E36"/>
    <w:rsid w:val="00433EBE"/>
    <w:rsid w:val="0043428C"/>
    <w:rsid w:val="00434406"/>
    <w:rsid w:val="00434567"/>
    <w:rsid w:val="00434902"/>
    <w:rsid w:val="00434AC1"/>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532"/>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2C1"/>
    <w:rsid w:val="00446A75"/>
    <w:rsid w:val="00446F90"/>
    <w:rsid w:val="00450575"/>
    <w:rsid w:val="004505D0"/>
    <w:rsid w:val="00450809"/>
    <w:rsid w:val="00450AB6"/>
    <w:rsid w:val="00450EE4"/>
    <w:rsid w:val="00451491"/>
    <w:rsid w:val="00451890"/>
    <w:rsid w:val="00451DB4"/>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2233"/>
    <w:rsid w:val="00462490"/>
    <w:rsid w:val="00462A0A"/>
    <w:rsid w:val="00462CA2"/>
    <w:rsid w:val="00462D4D"/>
    <w:rsid w:val="00462EB5"/>
    <w:rsid w:val="00462FC1"/>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3BB3"/>
    <w:rsid w:val="00474175"/>
    <w:rsid w:val="00474926"/>
    <w:rsid w:val="00474CA8"/>
    <w:rsid w:val="00474E43"/>
    <w:rsid w:val="00475059"/>
    <w:rsid w:val="0047525F"/>
    <w:rsid w:val="00475770"/>
    <w:rsid w:val="00475A4A"/>
    <w:rsid w:val="00475BFB"/>
    <w:rsid w:val="00475C0F"/>
    <w:rsid w:val="0047687A"/>
    <w:rsid w:val="00476AE6"/>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5F3"/>
    <w:rsid w:val="004854D7"/>
    <w:rsid w:val="00485843"/>
    <w:rsid w:val="00485B23"/>
    <w:rsid w:val="0048630D"/>
    <w:rsid w:val="00486EC8"/>
    <w:rsid w:val="004874E4"/>
    <w:rsid w:val="0048780B"/>
    <w:rsid w:val="0048784B"/>
    <w:rsid w:val="00487C5B"/>
    <w:rsid w:val="00487F6D"/>
    <w:rsid w:val="00490143"/>
    <w:rsid w:val="0049070D"/>
    <w:rsid w:val="00490885"/>
    <w:rsid w:val="00490D72"/>
    <w:rsid w:val="004914A9"/>
    <w:rsid w:val="004915A7"/>
    <w:rsid w:val="004916FC"/>
    <w:rsid w:val="00491900"/>
    <w:rsid w:val="00491BE4"/>
    <w:rsid w:val="00491DB2"/>
    <w:rsid w:val="00492877"/>
    <w:rsid w:val="00492B27"/>
    <w:rsid w:val="00492FFE"/>
    <w:rsid w:val="0049384F"/>
    <w:rsid w:val="00493971"/>
    <w:rsid w:val="00493F8C"/>
    <w:rsid w:val="004940E4"/>
    <w:rsid w:val="004941A8"/>
    <w:rsid w:val="00494365"/>
    <w:rsid w:val="00494C12"/>
    <w:rsid w:val="00494E97"/>
    <w:rsid w:val="0049533F"/>
    <w:rsid w:val="004957EF"/>
    <w:rsid w:val="00496236"/>
    <w:rsid w:val="0049631A"/>
    <w:rsid w:val="00496416"/>
    <w:rsid w:val="00496B8A"/>
    <w:rsid w:val="00496DC2"/>
    <w:rsid w:val="00496E75"/>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5E6"/>
    <w:rsid w:val="004B4647"/>
    <w:rsid w:val="004B481C"/>
    <w:rsid w:val="004B57FE"/>
    <w:rsid w:val="004B5812"/>
    <w:rsid w:val="004B59ED"/>
    <w:rsid w:val="004B5C34"/>
    <w:rsid w:val="004B5E52"/>
    <w:rsid w:val="004B6054"/>
    <w:rsid w:val="004B699A"/>
    <w:rsid w:val="004B6D7F"/>
    <w:rsid w:val="004B7455"/>
    <w:rsid w:val="004B7469"/>
    <w:rsid w:val="004B74FF"/>
    <w:rsid w:val="004B7CE4"/>
    <w:rsid w:val="004B7FD3"/>
    <w:rsid w:val="004C0401"/>
    <w:rsid w:val="004C09E0"/>
    <w:rsid w:val="004C0C49"/>
    <w:rsid w:val="004C183D"/>
    <w:rsid w:val="004C20BA"/>
    <w:rsid w:val="004C25A3"/>
    <w:rsid w:val="004C2669"/>
    <w:rsid w:val="004C2AC7"/>
    <w:rsid w:val="004C2ADE"/>
    <w:rsid w:val="004C303B"/>
    <w:rsid w:val="004C31FE"/>
    <w:rsid w:val="004C356C"/>
    <w:rsid w:val="004C3679"/>
    <w:rsid w:val="004C37DC"/>
    <w:rsid w:val="004C3831"/>
    <w:rsid w:val="004C3EC7"/>
    <w:rsid w:val="004C3EEE"/>
    <w:rsid w:val="004C483D"/>
    <w:rsid w:val="004C4ECB"/>
    <w:rsid w:val="004C56A6"/>
    <w:rsid w:val="004C56B8"/>
    <w:rsid w:val="004C5BCC"/>
    <w:rsid w:val="004C6C7D"/>
    <w:rsid w:val="004C6E2A"/>
    <w:rsid w:val="004C7166"/>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7223"/>
    <w:rsid w:val="004D7250"/>
    <w:rsid w:val="004D725F"/>
    <w:rsid w:val="004D7556"/>
    <w:rsid w:val="004D7DA8"/>
    <w:rsid w:val="004D7E61"/>
    <w:rsid w:val="004D7F20"/>
    <w:rsid w:val="004E0600"/>
    <w:rsid w:val="004E112C"/>
    <w:rsid w:val="004E138E"/>
    <w:rsid w:val="004E1992"/>
    <w:rsid w:val="004E1B2F"/>
    <w:rsid w:val="004E1B67"/>
    <w:rsid w:val="004E1D1D"/>
    <w:rsid w:val="004E203C"/>
    <w:rsid w:val="004E212A"/>
    <w:rsid w:val="004E2207"/>
    <w:rsid w:val="004E2892"/>
    <w:rsid w:val="004E2DEF"/>
    <w:rsid w:val="004E2E4C"/>
    <w:rsid w:val="004E3490"/>
    <w:rsid w:val="004E362B"/>
    <w:rsid w:val="004E3681"/>
    <w:rsid w:val="004E3845"/>
    <w:rsid w:val="004E3AAF"/>
    <w:rsid w:val="004E3D74"/>
    <w:rsid w:val="004E40C2"/>
    <w:rsid w:val="004E44F5"/>
    <w:rsid w:val="004E460F"/>
    <w:rsid w:val="004E4784"/>
    <w:rsid w:val="004E4E87"/>
    <w:rsid w:val="004E5E71"/>
    <w:rsid w:val="004E6467"/>
    <w:rsid w:val="004E66F6"/>
    <w:rsid w:val="004E6A7B"/>
    <w:rsid w:val="004E6CC7"/>
    <w:rsid w:val="004E6D0A"/>
    <w:rsid w:val="004E7631"/>
    <w:rsid w:val="004E784B"/>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61C"/>
    <w:rsid w:val="004F67A0"/>
    <w:rsid w:val="004F6ACC"/>
    <w:rsid w:val="004F6D99"/>
    <w:rsid w:val="004F7070"/>
    <w:rsid w:val="004F71AE"/>
    <w:rsid w:val="004F76B2"/>
    <w:rsid w:val="004F7DB5"/>
    <w:rsid w:val="004F7FF6"/>
    <w:rsid w:val="005000EE"/>
    <w:rsid w:val="00500572"/>
    <w:rsid w:val="005009C6"/>
    <w:rsid w:val="005009D3"/>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205"/>
    <w:rsid w:val="0050429A"/>
    <w:rsid w:val="00504311"/>
    <w:rsid w:val="0050485C"/>
    <w:rsid w:val="0050486E"/>
    <w:rsid w:val="00504AC6"/>
    <w:rsid w:val="0050510D"/>
    <w:rsid w:val="00505482"/>
    <w:rsid w:val="005058E0"/>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5E59"/>
    <w:rsid w:val="00516241"/>
    <w:rsid w:val="00516A3E"/>
    <w:rsid w:val="00516CBC"/>
    <w:rsid w:val="00516FD9"/>
    <w:rsid w:val="00516FF8"/>
    <w:rsid w:val="00517261"/>
    <w:rsid w:val="00517869"/>
    <w:rsid w:val="0051791D"/>
    <w:rsid w:val="0052000E"/>
    <w:rsid w:val="00520BE0"/>
    <w:rsid w:val="00520D6D"/>
    <w:rsid w:val="00520D7C"/>
    <w:rsid w:val="00521F4B"/>
    <w:rsid w:val="005221DC"/>
    <w:rsid w:val="0052239D"/>
    <w:rsid w:val="00522849"/>
    <w:rsid w:val="005233D7"/>
    <w:rsid w:val="005235A2"/>
    <w:rsid w:val="00523615"/>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72A0"/>
    <w:rsid w:val="005375FE"/>
    <w:rsid w:val="00537A0C"/>
    <w:rsid w:val="00537C35"/>
    <w:rsid w:val="00537E21"/>
    <w:rsid w:val="005400FD"/>
    <w:rsid w:val="00540116"/>
    <w:rsid w:val="00540440"/>
    <w:rsid w:val="0054044B"/>
    <w:rsid w:val="005405D2"/>
    <w:rsid w:val="0054101B"/>
    <w:rsid w:val="005412C8"/>
    <w:rsid w:val="0054191F"/>
    <w:rsid w:val="005420DE"/>
    <w:rsid w:val="0054210B"/>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664E"/>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3A6"/>
    <w:rsid w:val="005528BC"/>
    <w:rsid w:val="00553020"/>
    <w:rsid w:val="005534D7"/>
    <w:rsid w:val="00553987"/>
    <w:rsid w:val="00553F83"/>
    <w:rsid w:val="00554057"/>
    <w:rsid w:val="00554143"/>
    <w:rsid w:val="00554249"/>
    <w:rsid w:val="00554E4B"/>
    <w:rsid w:val="00555F67"/>
    <w:rsid w:val="005565D7"/>
    <w:rsid w:val="00556605"/>
    <w:rsid w:val="00556BDC"/>
    <w:rsid w:val="00556F57"/>
    <w:rsid w:val="00556FCE"/>
    <w:rsid w:val="00557042"/>
    <w:rsid w:val="0055723C"/>
    <w:rsid w:val="00557450"/>
    <w:rsid w:val="00557685"/>
    <w:rsid w:val="005606A4"/>
    <w:rsid w:val="005606D3"/>
    <w:rsid w:val="005607B8"/>
    <w:rsid w:val="0056083E"/>
    <w:rsid w:val="00560CF5"/>
    <w:rsid w:val="00561837"/>
    <w:rsid w:val="00561870"/>
    <w:rsid w:val="0056187C"/>
    <w:rsid w:val="00561BFC"/>
    <w:rsid w:val="005620F5"/>
    <w:rsid w:val="0056239A"/>
    <w:rsid w:val="0056272D"/>
    <w:rsid w:val="00562760"/>
    <w:rsid w:val="00562BAB"/>
    <w:rsid w:val="0056308E"/>
    <w:rsid w:val="00563701"/>
    <w:rsid w:val="005638C1"/>
    <w:rsid w:val="00563A28"/>
    <w:rsid w:val="00563B7B"/>
    <w:rsid w:val="00563E0F"/>
    <w:rsid w:val="005640F7"/>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6780E"/>
    <w:rsid w:val="00570467"/>
    <w:rsid w:val="0057095F"/>
    <w:rsid w:val="00570AA2"/>
    <w:rsid w:val="00570C3A"/>
    <w:rsid w:val="00570D9F"/>
    <w:rsid w:val="0057109B"/>
    <w:rsid w:val="00571CA8"/>
    <w:rsid w:val="00571DD5"/>
    <w:rsid w:val="005725E1"/>
    <w:rsid w:val="00572A07"/>
    <w:rsid w:val="00572BE5"/>
    <w:rsid w:val="00572D2B"/>
    <w:rsid w:val="00572DF0"/>
    <w:rsid w:val="00573B81"/>
    <w:rsid w:val="00574771"/>
    <w:rsid w:val="005747D6"/>
    <w:rsid w:val="005751B4"/>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11"/>
    <w:rsid w:val="005917C4"/>
    <w:rsid w:val="00591DA3"/>
    <w:rsid w:val="00591E83"/>
    <w:rsid w:val="005924A7"/>
    <w:rsid w:val="00592A99"/>
    <w:rsid w:val="00592F00"/>
    <w:rsid w:val="0059331A"/>
    <w:rsid w:val="00593442"/>
    <w:rsid w:val="005934CC"/>
    <w:rsid w:val="00594236"/>
    <w:rsid w:val="00594A60"/>
    <w:rsid w:val="00594E35"/>
    <w:rsid w:val="00595627"/>
    <w:rsid w:val="00595E8A"/>
    <w:rsid w:val="00595ED7"/>
    <w:rsid w:val="005961C9"/>
    <w:rsid w:val="00596524"/>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D6D"/>
    <w:rsid w:val="005A34D5"/>
    <w:rsid w:val="005A3D19"/>
    <w:rsid w:val="005A3DAC"/>
    <w:rsid w:val="005A3E12"/>
    <w:rsid w:val="005A423C"/>
    <w:rsid w:val="005A478D"/>
    <w:rsid w:val="005A4904"/>
    <w:rsid w:val="005A4959"/>
    <w:rsid w:val="005A4D2B"/>
    <w:rsid w:val="005A4D9D"/>
    <w:rsid w:val="005A4DF2"/>
    <w:rsid w:val="005A4E1C"/>
    <w:rsid w:val="005A515A"/>
    <w:rsid w:val="005A52A9"/>
    <w:rsid w:val="005A5388"/>
    <w:rsid w:val="005A5499"/>
    <w:rsid w:val="005A58D1"/>
    <w:rsid w:val="005A655E"/>
    <w:rsid w:val="005A66D4"/>
    <w:rsid w:val="005A69FF"/>
    <w:rsid w:val="005A6B69"/>
    <w:rsid w:val="005A6BC4"/>
    <w:rsid w:val="005A6D1D"/>
    <w:rsid w:val="005A704D"/>
    <w:rsid w:val="005A719C"/>
    <w:rsid w:val="005A74BF"/>
    <w:rsid w:val="005A7FE8"/>
    <w:rsid w:val="005B0806"/>
    <w:rsid w:val="005B0903"/>
    <w:rsid w:val="005B0C55"/>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9A7"/>
    <w:rsid w:val="005B4BED"/>
    <w:rsid w:val="005B5329"/>
    <w:rsid w:val="005B5444"/>
    <w:rsid w:val="005B5685"/>
    <w:rsid w:val="005B609E"/>
    <w:rsid w:val="005B6C7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585F"/>
    <w:rsid w:val="005C69E3"/>
    <w:rsid w:val="005D0079"/>
    <w:rsid w:val="005D059A"/>
    <w:rsid w:val="005D07C5"/>
    <w:rsid w:val="005D0B15"/>
    <w:rsid w:val="005D130E"/>
    <w:rsid w:val="005D162E"/>
    <w:rsid w:val="005D1895"/>
    <w:rsid w:val="005D1FF8"/>
    <w:rsid w:val="005D2403"/>
    <w:rsid w:val="005D2440"/>
    <w:rsid w:val="005D25F4"/>
    <w:rsid w:val="005D2749"/>
    <w:rsid w:val="005D338F"/>
    <w:rsid w:val="005D3473"/>
    <w:rsid w:val="005D3AB9"/>
    <w:rsid w:val="005D3B79"/>
    <w:rsid w:val="005D3D11"/>
    <w:rsid w:val="005D4302"/>
    <w:rsid w:val="005D430F"/>
    <w:rsid w:val="005D4552"/>
    <w:rsid w:val="005D48DC"/>
    <w:rsid w:val="005D4CA4"/>
    <w:rsid w:val="005D53F9"/>
    <w:rsid w:val="005D554B"/>
    <w:rsid w:val="005D5997"/>
    <w:rsid w:val="005D5A20"/>
    <w:rsid w:val="005D5AA1"/>
    <w:rsid w:val="005D6C14"/>
    <w:rsid w:val="005D71B1"/>
    <w:rsid w:val="005D786C"/>
    <w:rsid w:val="005E00E5"/>
    <w:rsid w:val="005E0185"/>
    <w:rsid w:val="005E02E8"/>
    <w:rsid w:val="005E0312"/>
    <w:rsid w:val="005E049F"/>
    <w:rsid w:val="005E059E"/>
    <w:rsid w:val="005E0883"/>
    <w:rsid w:val="005E0E26"/>
    <w:rsid w:val="005E1843"/>
    <w:rsid w:val="005E1A6A"/>
    <w:rsid w:val="005E2003"/>
    <w:rsid w:val="005E2259"/>
    <w:rsid w:val="005E235A"/>
    <w:rsid w:val="005E27C3"/>
    <w:rsid w:val="005E2D89"/>
    <w:rsid w:val="005E2EAC"/>
    <w:rsid w:val="005E3073"/>
    <w:rsid w:val="005E316A"/>
    <w:rsid w:val="005E31F3"/>
    <w:rsid w:val="005E3661"/>
    <w:rsid w:val="005E38C2"/>
    <w:rsid w:val="005E3E43"/>
    <w:rsid w:val="005E4B6E"/>
    <w:rsid w:val="005E4FEB"/>
    <w:rsid w:val="005E5412"/>
    <w:rsid w:val="005E563C"/>
    <w:rsid w:val="005E5AB9"/>
    <w:rsid w:val="005E5B9F"/>
    <w:rsid w:val="005E5D75"/>
    <w:rsid w:val="005E5E1A"/>
    <w:rsid w:val="005E652B"/>
    <w:rsid w:val="005E6C16"/>
    <w:rsid w:val="005E6D05"/>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8C6"/>
    <w:rsid w:val="005F2987"/>
    <w:rsid w:val="005F29F1"/>
    <w:rsid w:val="005F2C40"/>
    <w:rsid w:val="005F32BB"/>
    <w:rsid w:val="005F3909"/>
    <w:rsid w:val="005F3F16"/>
    <w:rsid w:val="005F4348"/>
    <w:rsid w:val="005F4420"/>
    <w:rsid w:val="005F4573"/>
    <w:rsid w:val="005F4E2E"/>
    <w:rsid w:val="005F52CC"/>
    <w:rsid w:val="005F5B20"/>
    <w:rsid w:val="005F5E6F"/>
    <w:rsid w:val="005F647C"/>
    <w:rsid w:val="005F66DF"/>
    <w:rsid w:val="005F6BD4"/>
    <w:rsid w:val="005F6E0E"/>
    <w:rsid w:val="005F7985"/>
    <w:rsid w:val="0060004D"/>
    <w:rsid w:val="00600066"/>
    <w:rsid w:val="006001FC"/>
    <w:rsid w:val="00600365"/>
    <w:rsid w:val="00600749"/>
    <w:rsid w:val="00600B9A"/>
    <w:rsid w:val="00600CEB"/>
    <w:rsid w:val="00600DF3"/>
    <w:rsid w:val="00600FAA"/>
    <w:rsid w:val="0060122E"/>
    <w:rsid w:val="00601583"/>
    <w:rsid w:val="00601793"/>
    <w:rsid w:val="006018B6"/>
    <w:rsid w:val="00601AE7"/>
    <w:rsid w:val="00601DDC"/>
    <w:rsid w:val="00601DF1"/>
    <w:rsid w:val="0060285B"/>
    <w:rsid w:val="00602895"/>
    <w:rsid w:val="00602A84"/>
    <w:rsid w:val="00602AA1"/>
    <w:rsid w:val="00602EBE"/>
    <w:rsid w:val="00603131"/>
    <w:rsid w:val="006035E3"/>
    <w:rsid w:val="00603625"/>
    <w:rsid w:val="006039E6"/>
    <w:rsid w:val="00603BB0"/>
    <w:rsid w:val="00603FBE"/>
    <w:rsid w:val="0060404D"/>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3D01"/>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AC5"/>
    <w:rsid w:val="00624BA1"/>
    <w:rsid w:val="00624D02"/>
    <w:rsid w:val="00625692"/>
    <w:rsid w:val="00625A92"/>
    <w:rsid w:val="0062661B"/>
    <w:rsid w:val="00626F3B"/>
    <w:rsid w:val="00627565"/>
    <w:rsid w:val="0062796B"/>
    <w:rsid w:val="00627DC4"/>
    <w:rsid w:val="00630118"/>
    <w:rsid w:val="00630C65"/>
    <w:rsid w:val="00630EFF"/>
    <w:rsid w:val="00630F5F"/>
    <w:rsid w:val="006310AE"/>
    <w:rsid w:val="006310BF"/>
    <w:rsid w:val="006315CF"/>
    <w:rsid w:val="006316FC"/>
    <w:rsid w:val="00631762"/>
    <w:rsid w:val="00631972"/>
    <w:rsid w:val="00632196"/>
    <w:rsid w:val="006322EC"/>
    <w:rsid w:val="00632553"/>
    <w:rsid w:val="006327EB"/>
    <w:rsid w:val="00632BBC"/>
    <w:rsid w:val="00632F80"/>
    <w:rsid w:val="00632FC8"/>
    <w:rsid w:val="00633116"/>
    <w:rsid w:val="00633211"/>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2B07"/>
    <w:rsid w:val="00642EF5"/>
    <w:rsid w:val="006433BD"/>
    <w:rsid w:val="00643616"/>
    <w:rsid w:val="00643784"/>
    <w:rsid w:val="00643884"/>
    <w:rsid w:val="00644186"/>
    <w:rsid w:val="00644481"/>
    <w:rsid w:val="00644701"/>
    <w:rsid w:val="00644A21"/>
    <w:rsid w:val="00644B4F"/>
    <w:rsid w:val="00644D21"/>
    <w:rsid w:val="00645318"/>
    <w:rsid w:val="00645C9F"/>
    <w:rsid w:val="00645EE8"/>
    <w:rsid w:val="00646286"/>
    <w:rsid w:val="006462F8"/>
    <w:rsid w:val="00646305"/>
    <w:rsid w:val="00646372"/>
    <w:rsid w:val="00646A6C"/>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ED1"/>
    <w:rsid w:val="00655F22"/>
    <w:rsid w:val="00656306"/>
    <w:rsid w:val="00656339"/>
    <w:rsid w:val="00656516"/>
    <w:rsid w:val="006565D8"/>
    <w:rsid w:val="00656649"/>
    <w:rsid w:val="006566F7"/>
    <w:rsid w:val="00656B96"/>
    <w:rsid w:val="00656CF4"/>
    <w:rsid w:val="00656ED9"/>
    <w:rsid w:val="0065736B"/>
    <w:rsid w:val="0065798A"/>
    <w:rsid w:val="00657AE5"/>
    <w:rsid w:val="00657C5F"/>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CF5"/>
    <w:rsid w:val="006630BC"/>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104D"/>
    <w:rsid w:val="006713D1"/>
    <w:rsid w:val="00671451"/>
    <w:rsid w:val="00671534"/>
    <w:rsid w:val="006717BA"/>
    <w:rsid w:val="00671F14"/>
    <w:rsid w:val="006725A0"/>
    <w:rsid w:val="0067269D"/>
    <w:rsid w:val="006726ED"/>
    <w:rsid w:val="00672988"/>
    <w:rsid w:val="00672C64"/>
    <w:rsid w:val="00672C6F"/>
    <w:rsid w:val="00673BFF"/>
    <w:rsid w:val="006741FE"/>
    <w:rsid w:val="0067499F"/>
    <w:rsid w:val="00674BEA"/>
    <w:rsid w:val="00674E6A"/>
    <w:rsid w:val="00675943"/>
    <w:rsid w:val="006759EE"/>
    <w:rsid w:val="00675DAB"/>
    <w:rsid w:val="006765A3"/>
    <w:rsid w:val="00676896"/>
    <w:rsid w:val="00676A64"/>
    <w:rsid w:val="00677057"/>
    <w:rsid w:val="0067743F"/>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9011A"/>
    <w:rsid w:val="006902DA"/>
    <w:rsid w:val="006903A4"/>
    <w:rsid w:val="00690E2E"/>
    <w:rsid w:val="006914B0"/>
    <w:rsid w:val="0069151F"/>
    <w:rsid w:val="006915D7"/>
    <w:rsid w:val="006915E4"/>
    <w:rsid w:val="00691D7E"/>
    <w:rsid w:val="00691DF9"/>
    <w:rsid w:val="00692269"/>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C79"/>
    <w:rsid w:val="00696D63"/>
    <w:rsid w:val="00696EA6"/>
    <w:rsid w:val="00696FCC"/>
    <w:rsid w:val="00697082"/>
    <w:rsid w:val="00697117"/>
    <w:rsid w:val="006A0232"/>
    <w:rsid w:val="006A032F"/>
    <w:rsid w:val="006A0568"/>
    <w:rsid w:val="006A076B"/>
    <w:rsid w:val="006A0A3F"/>
    <w:rsid w:val="006A0B4F"/>
    <w:rsid w:val="006A0D71"/>
    <w:rsid w:val="006A1192"/>
    <w:rsid w:val="006A1207"/>
    <w:rsid w:val="006A1215"/>
    <w:rsid w:val="006A127E"/>
    <w:rsid w:val="006A1548"/>
    <w:rsid w:val="006A21E3"/>
    <w:rsid w:val="006A2268"/>
    <w:rsid w:val="006A3769"/>
    <w:rsid w:val="006A3D0C"/>
    <w:rsid w:val="006A3DDE"/>
    <w:rsid w:val="006A41AE"/>
    <w:rsid w:val="006A4368"/>
    <w:rsid w:val="006A4856"/>
    <w:rsid w:val="006A4C16"/>
    <w:rsid w:val="006A55A0"/>
    <w:rsid w:val="006A564B"/>
    <w:rsid w:val="006A58F9"/>
    <w:rsid w:val="006A5915"/>
    <w:rsid w:val="006A66BC"/>
    <w:rsid w:val="006A69F7"/>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2122"/>
    <w:rsid w:val="006B270C"/>
    <w:rsid w:val="006B2DA7"/>
    <w:rsid w:val="006B2F4D"/>
    <w:rsid w:val="006B31A0"/>
    <w:rsid w:val="006B3682"/>
    <w:rsid w:val="006B3824"/>
    <w:rsid w:val="006B3BC3"/>
    <w:rsid w:val="006B3CBF"/>
    <w:rsid w:val="006B47DA"/>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65A"/>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94A"/>
    <w:rsid w:val="006E0DAD"/>
    <w:rsid w:val="006E1045"/>
    <w:rsid w:val="006E12B1"/>
    <w:rsid w:val="006E13D1"/>
    <w:rsid w:val="006E15E2"/>
    <w:rsid w:val="006E1613"/>
    <w:rsid w:val="006E173E"/>
    <w:rsid w:val="006E1B45"/>
    <w:rsid w:val="006E1B91"/>
    <w:rsid w:val="006E283E"/>
    <w:rsid w:val="006E2999"/>
    <w:rsid w:val="006E2C2B"/>
    <w:rsid w:val="006E2DCC"/>
    <w:rsid w:val="006E34A7"/>
    <w:rsid w:val="006E3B78"/>
    <w:rsid w:val="006E4D0C"/>
    <w:rsid w:val="006E4D1B"/>
    <w:rsid w:val="006E509A"/>
    <w:rsid w:val="006E5105"/>
    <w:rsid w:val="006E5B78"/>
    <w:rsid w:val="006E5C0B"/>
    <w:rsid w:val="006E62A0"/>
    <w:rsid w:val="006E6BA3"/>
    <w:rsid w:val="006E7125"/>
    <w:rsid w:val="006E7908"/>
    <w:rsid w:val="006E7E99"/>
    <w:rsid w:val="006F01EB"/>
    <w:rsid w:val="006F0D1F"/>
    <w:rsid w:val="006F0D44"/>
    <w:rsid w:val="006F1116"/>
    <w:rsid w:val="006F1206"/>
    <w:rsid w:val="006F1BB4"/>
    <w:rsid w:val="006F1F02"/>
    <w:rsid w:val="006F2231"/>
    <w:rsid w:val="006F22EF"/>
    <w:rsid w:val="006F2761"/>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CC"/>
    <w:rsid w:val="006F60DE"/>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5E0"/>
    <w:rsid w:val="00703989"/>
    <w:rsid w:val="00703C10"/>
    <w:rsid w:val="00703D23"/>
    <w:rsid w:val="007042E9"/>
    <w:rsid w:val="00704A63"/>
    <w:rsid w:val="0070523D"/>
    <w:rsid w:val="007056C0"/>
    <w:rsid w:val="00705D56"/>
    <w:rsid w:val="00706614"/>
    <w:rsid w:val="007067CB"/>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F49"/>
    <w:rsid w:val="007201D2"/>
    <w:rsid w:val="007203A4"/>
    <w:rsid w:val="00720505"/>
    <w:rsid w:val="00720941"/>
    <w:rsid w:val="00720EFA"/>
    <w:rsid w:val="00720F3A"/>
    <w:rsid w:val="00721016"/>
    <w:rsid w:val="00721401"/>
    <w:rsid w:val="00721EFD"/>
    <w:rsid w:val="00721F4D"/>
    <w:rsid w:val="0072348B"/>
    <w:rsid w:val="007236A3"/>
    <w:rsid w:val="007239B6"/>
    <w:rsid w:val="007243DF"/>
    <w:rsid w:val="0072490A"/>
    <w:rsid w:val="00724AB8"/>
    <w:rsid w:val="00725115"/>
    <w:rsid w:val="0072517D"/>
    <w:rsid w:val="00725241"/>
    <w:rsid w:val="007256E1"/>
    <w:rsid w:val="007258D7"/>
    <w:rsid w:val="00725E03"/>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400F8"/>
    <w:rsid w:val="0074058F"/>
    <w:rsid w:val="007408D5"/>
    <w:rsid w:val="0074134B"/>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655A"/>
    <w:rsid w:val="00746857"/>
    <w:rsid w:val="007469B7"/>
    <w:rsid w:val="007477E5"/>
    <w:rsid w:val="00747849"/>
    <w:rsid w:val="00747C1C"/>
    <w:rsid w:val="00747FF6"/>
    <w:rsid w:val="00750A8C"/>
    <w:rsid w:val="00751598"/>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CE9"/>
    <w:rsid w:val="00755E73"/>
    <w:rsid w:val="0075660B"/>
    <w:rsid w:val="00756832"/>
    <w:rsid w:val="00756D4A"/>
    <w:rsid w:val="00756F62"/>
    <w:rsid w:val="00757305"/>
    <w:rsid w:val="0075746C"/>
    <w:rsid w:val="007577BB"/>
    <w:rsid w:val="00757A51"/>
    <w:rsid w:val="00757CB4"/>
    <w:rsid w:val="0076034B"/>
    <w:rsid w:val="00760422"/>
    <w:rsid w:val="00760538"/>
    <w:rsid w:val="00760768"/>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51CA"/>
    <w:rsid w:val="007652AC"/>
    <w:rsid w:val="00765BBB"/>
    <w:rsid w:val="0076648F"/>
    <w:rsid w:val="00766D9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7027"/>
    <w:rsid w:val="00777315"/>
    <w:rsid w:val="00777667"/>
    <w:rsid w:val="0077767A"/>
    <w:rsid w:val="00777DB8"/>
    <w:rsid w:val="00777E96"/>
    <w:rsid w:val="007802E4"/>
    <w:rsid w:val="007804FC"/>
    <w:rsid w:val="00780919"/>
    <w:rsid w:val="00780A1E"/>
    <w:rsid w:val="00780F88"/>
    <w:rsid w:val="0078180A"/>
    <w:rsid w:val="0078182B"/>
    <w:rsid w:val="00781B3E"/>
    <w:rsid w:val="00781F65"/>
    <w:rsid w:val="00782073"/>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998"/>
    <w:rsid w:val="00786CC4"/>
    <w:rsid w:val="00786D65"/>
    <w:rsid w:val="00786DF8"/>
    <w:rsid w:val="00787051"/>
    <w:rsid w:val="0078746A"/>
    <w:rsid w:val="00787626"/>
    <w:rsid w:val="00787B8C"/>
    <w:rsid w:val="00787D14"/>
    <w:rsid w:val="0079018D"/>
    <w:rsid w:val="00790450"/>
    <w:rsid w:val="0079063C"/>
    <w:rsid w:val="007908CA"/>
    <w:rsid w:val="0079097A"/>
    <w:rsid w:val="00790D2E"/>
    <w:rsid w:val="00790D86"/>
    <w:rsid w:val="00791155"/>
    <w:rsid w:val="00791624"/>
    <w:rsid w:val="0079174C"/>
    <w:rsid w:val="00791A00"/>
    <w:rsid w:val="00791BF8"/>
    <w:rsid w:val="00791DBA"/>
    <w:rsid w:val="007922EE"/>
    <w:rsid w:val="0079267D"/>
    <w:rsid w:val="00792C5A"/>
    <w:rsid w:val="00792CEE"/>
    <w:rsid w:val="00792EE0"/>
    <w:rsid w:val="007937D9"/>
    <w:rsid w:val="00793B55"/>
    <w:rsid w:val="00793BEA"/>
    <w:rsid w:val="00794773"/>
    <w:rsid w:val="00794BC0"/>
    <w:rsid w:val="00794C56"/>
    <w:rsid w:val="00794DFB"/>
    <w:rsid w:val="00794E92"/>
    <w:rsid w:val="007957A5"/>
    <w:rsid w:val="00795CC8"/>
    <w:rsid w:val="007962F1"/>
    <w:rsid w:val="0079656A"/>
    <w:rsid w:val="00796971"/>
    <w:rsid w:val="00796D86"/>
    <w:rsid w:val="00796F15"/>
    <w:rsid w:val="0079708F"/>
    <w:rsid w:val="007970BF"/>
    <w:rsid w:val="007A02F1"/>
    <w:rsid w:val="007A0CAB"/>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1A3"/>
    <w:rsid w:val="007A5325"/>
    <w:rsid w:val="007A5766"/>
    <w:rsid w:val="007A5AAE"/>
    <w:rsid w:val="007A6A6D"/>
    <w:rsid w:val="007A6B7B"/>
    <w:rsid w:val="007A6B9A"/>
    <w:rsid w:val="007A6CAE"/>
    <w:rsid w:val="007A6E00"/>
    <w:rsid w:val="007A70D1"/>
    <w:rsid w:val="007A72EE"/>
    <w:rsid w:val="007A74C3"/>
    <w:rsid w:val="007A7D79"/>
    <w:rsid w:val="007B0293"/>
    <w:rsid w:val="007B0352"/>
    <w:rsid w:val="007B0397"/>
    <w:rsid w:val="007B05FC"/>
    <w:rsid w:val="007B0CCC"/>
    <w:rsid w:val="007B0ECC"/>
    <w:rsid w:val="007B100D"/>
    <w:rsid w:val="007B16D6"/>
    <w:rsid w:val="007B1CDA"/>
    <w:rsid w:val="007B1EE8"/>
    <w:rsid w:val="007B2517"/>
    <w:rsid w:val="007B26F9"/>
    <w:rsid w:val="007B2719"/>
    <w:rsid w:val="007B2B14"/>
    <w:rsid w:val="007B2B56"/>
    <w:rsid w:val="007B2EE1"/>
    <w:rsid w:val="007B3502"/>
    <w:rsid w:val="007B3858"/>
    <w:rsid w:val="007B44ED"/>
    <w:rsid w:val="007B4620"/>
    <w:rsid w:val="007B46EF"/>
    <w:rsid w:val="007B47A6"/>
    <w:rsid w:val="007B491A"/>
    <w:rsid w:val="007B4ABE"/>
    <w:rsid w:val="007B4E9F"/>
    <w:rsid w:val="007B517C"/>
    <w:rsid w:val="007B5370"/>
    <w:rsid w:val="007B5872"/>
    <w:rsid w:val="007B5FFA"/>
    <w:rsid w:val="007B61F5"/>
    <w:rsid w:val="007B6335"/>
    <w:rsid w:val="007B63FA"/>
    <w:rsid w:val="007B6C97"/>
    <w:rsid w:val="007B7091"/>
    <w:rsid w:val="007B7188"/>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3DE4"/>
    <w:rsid w:val="007C42F9"/>
    <w:rsid w:val="007C4B0F"/>
    <w:rsid w:val="007C4C36"/>
    <w:rsid w:val="007C4DAD"/>
    <w:rsid w:val="007C4E9F"/>
    <w:rsid w:val="007C501D"/>
    <w:rsid w:val="007C531D"/>
    <w:rsid w:val="007C5391"/>
    <w:rsid w:val="007C56D0"/>
    <w:rsid w:val="007C5830"/>
    <w:rsid w:val="007C5AB4"/>
    <w:rsid w:val="007C5DB8"/>
    <w:rsid w:val="007C6CA2"/>
    <w:rsid w:val="007C6CC8"/>
    <w:rsid w:val="007C7943"/>
    <w:rsid w:val="007C7CDC"/>
    <w:rsid w:val="007C7D32"/>
    <w:rsid w:val="007C7EDF"/>
    <w:rsid w:val="007D05B2"/>
    <w:rsid w:val="007D0604"/>
    <w:rsid w:val="007D0821"/>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64"/>
    <w:rsid w:val="007D72B9"/>
    <w:rsid w:val="007D7439"/>
    <w:rsid w:val="007E0130"/>
    <w:rsid w:val="007E037D"/>
    <w:rsid w:val="007E0FCA"/>
    <w:rsid w:val="007E11CE"/>
    <w:rsid w:val="007E21DD"/>
    <w:rsid w:val="007E24BB"/>
    <w:rsid w:val="007E25AB"/>
    <w:rsid w:val="007E2C70"/>
    <w:rsid w:val="007E331D"/>
    <w:rsid w:val="007E35A8"/>
    <w:rsid w:val="007E3917"/>
    <w:rsid w:val="007E3C7B"/>
    <w:rsid w:val="007E3EB9"/>
    <w:rsid w:val="007E47D1"/>
    <w:rsid w:val="007E4E97"/>
    <w:rsid w:val="007E50DA"/>
    <w:rsid w:val="007E561A"/>
    <w:rsid w:val="007E5AAF"/>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6669"/>
    <w:rsid w:val="00806980"/>
    <w:rsid w:val="00806CDB"/>
    <w:rsid w:val="00806F40"/>
    <w:rsid w:val="00807224"/>
    <w:rsid w:val="0080742D"/>
    <w:rsid w:val="0080743B"/>
    <w:rsid w:val="00807440"/>
    <w:rsid w:val="00807552"/>
    <w:rsid w:val="0080780D"/>
    <w:rsid w:val="00807949"/>
    <w:rsid w:val="00807C5A"/>
    <w:rsid w:val="008100AC"/>
    <w:rsid w:val="008102C1"/>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502E"/>
    <w:rsid w:val="00815744"/>
    <w:rsid w:val="00816257"/>
    <w:rsid w:val="0081659D"/>
    <w:rsid w:val="00816B55"/>
    <w:rsid w:val="008177F6"/>
    <w:rsid w:val="00817CCE"/>
    <w:rsid w:val="00817E98"/>
    <w:rsid w:val="00820007"/>
    <w:rsid w:val="00820C31"/>
    <w:rsid w:val="00820DB7"/>
    <w:rsid w:val="00820DC7"/>
    <w:rsid w:val="00820E83"/>
    <w:rsid w:val="00820FFB"/>
    <w:rsid w:val="008214D1"/>
    <w:rsid w:val="00821698"/>
    <w:rsid w:val="008218E9"/>
    <w:rsid w:val="0082217B"/>
    <w:rsid w:val="008221FE"/>
    <w:rsid w:val="008222CC"/>
    <w:rsid w:val="008222F3"/>
    <w:rsid w:val="00822A09"/>
    <w:rsid w:val="00822BF5"/>
    <w:rsid w:val="00823690"/>
    <w:rsid w:val="00823899"/>
    <w:rsid w:val="00823F65"/>
    <w:rsid w:val="00824894"/>
    <w:rsid w:val="00824970"/>
    <w:rsid w:val="00824BB7"/>
    <w:rsid w:val="00824E0B"/>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B4"/>
    <w:rsid w:val="00836122"/>
    <w:rsid w:val="00836318"/>
    <w:rsid w:val="008363A8"/>
    <w:rsid w:val="008363DA"/>
    <w:rsid w:val="00836843"/>
    <w:rsid w:val="00836B7A"/>
    <w:rsid w:val="00837223"/>
    <w:rsid w:val="00837BF7"/>
    <w:rsid w:val="00837CB0"/>
    <w:rsid w:val="0084012B"/>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600A2"/>
    <w:rsid w:val="0086042D"/>
    <w:rsid w:val="00860874"/>
    <w:rsid w:val="0086087A"/>
    <w:rsid w:val="00860A2C"/>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5C00"/>
    <w:rsid w:val="00865D66"/>
    <w:rsid w:val="00865F42"/>
    <w:rsid w:val="00866114"/>
    <w:rsid w:val="0086658C"/>
    <w:rsid w:val="00866A11"/>
    <w:rsid w:val="00866CB4"/>
    <w:rsid w:val="00867186"/>
    <w:rsid w:val="00867651"/>
    <w:rsid w:val="00867E5C"/>
    <w:rsid w:val="00870993"/>
    <w:rsid w:val="00870B52"/>
    <w:rsid w:val="00870D04"/>
    <w:rsid w:val="00870EA4"/>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D14"/>
    <w:rsid w:val="00882DE6"/>
    <w:rsid w:val="00883800"/>
    <w:rsid w:val="00883BAE"/>
    <w:rsid w:val="00883CB7"/>
    <w:rsid w:val="00883D4D"/>
    <w:rsid w:val="008840FA"/>
    <w:rsid w:val="00884178"/>
    <w:rsid w:val="0088444E"/>
    <w:rsid w:val="0088448E"/>
    <w:rsid w:val="008844EA"/>
    <w:rsid w:val="0088470F"/>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1216"/>
    <w:rsid w:val="00891393"/>
    <w:rsid w:val="00891781"/>
    <w:rsid w:val="00891894"/>
    <w:rsid w:val="00891BB2"/>
    <w:rsid w:val="00891F81"/>
    <w:rsid w:val="0089260B"/>
    <w:rsid w:val="00892834"/>
    <w:rsid w:val="00892955"/>
    <w:rsid w:val="00892C51"/>
    <w:rsid w:val="008932C1"/>
    <w:rsid w:val="008934A7"/>
    <w:rsid w:val="00893D43"/>
    <w:rsid w:val="00893F1C"/>
    <w:rsid w:val="008940C4"/>
    <w:rsid w:val="008946D5"/>
    <w:rsid w:val="008947F3"/>
    <w:rsid w:val="00894CA6"/>
    <w:rsid w:val="00894FDC"/>
    <w:rsid w:val="008958A2"/>
    <w:rsid w:val="008959F3"/>
    <w:rsid w:val="00895B94"/>
    <w:rsid w:val="00895C58"/>
    <w:rsid w:val="00895E20"/>
    <w:rsid w:val="008960BE"/>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333"/>
    <w:rsid w:val="008B05B5"/>
    <w:rsid w:val="008B13E9"/>
    <w:rsid w:val="008B21A3"/>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09B"/>
    <w:rsid w:val="008D614E"/>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3AA"/>
    <w:rsid w:val="008E34BE"/>
    <w:rsid w:val="008E37F9"/>
    <w:rsid w:val="008E4184"/>
    <w:rsid w:val="008E42F4"/>
    <w:rsid w:val="008E48F7"/>
    <w:rsid w:val="008E4944"/>
    <w:rsid w:val="008E49CB"/>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D99"/>
    <w:rsid w:val="009005EE"/>
    <w:rsid w:val="009006A2"/>
    <w:rsid w:val="009007A5"/>
    <w:rsid w:val="00900FE1"/>
    <w:rsid w:val="0090102B"/>
    <w:rsid w:val="00901169"/>
    <w:rsid w:val="0090126D"/>
    <w:rsid w:val="00901448"/>
    <w:rsid w:val="00901761"/>
    <w:rsid w:val="009019B3"/>
    <w:rsid w:val="00901B94"/>
    <w:rsid w:val="00901CBE"/>
    <w:rsid w:val="00901E29"/>
    <w:rsid w:val="00902199"/>
    <w:rsid w:val="00902222"/>
    <w:rsid w:val="0090264C"/>
    <w:rsid w:val="009031B1"/>
    <w:rsid w:val="00903569"/>
    <w:rsid w:val="009036BC"/>
    <w:rsid w:val="00903797"/>
    <w:rsid w:val="00903FBD"/>
    <w:rsid w:val="0090425F"/>
    <w:rsid w:val="009042DA"/>
    <w:rsid w:val="00904CEC"/>
    <w:rsid w:val="0090593E"/>
    <w:rsid w:val="00905C47"/>
    <w:rsid w:val="00906379"/>
    <w:rsid w:val="0090638B"/>
    <w:rsid w:val="00906393"/>
    <w:rsid w:val="00906456"/>
    <w:rsid w:val="00906578"/>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B81"/>
    <w:rsid w:val="00915D6B"/>
    <w:rsid w:val="009160DF"/>
    <w:rsid w:val="009162C7"/>
    <w:rsid w:val="0091633C"/>
    <w:rsid w:val="009166C7"/>
    <w:rsid w:val="0091671A"/>
    <w:rsid w:val="00916EC2"/>
    <w:rsid w:val="009170C2"/>
    <w:rsid w:val="00917304"/>
    <w:rsid w:val="009173CD"/>
    <w:rsid w:val="00917426"/>
    <w:rsid w:val="009203DB"/>
    <w:rsid w:val="00920A2A"/>
    <w:rsid w:val="00920B17"/>
    <w:rsid w:val="009211F7"/>
    <w:rsid w:val="009213BD"/>
    <w:rsid w:val="0092145C"/>
    <w:rsid w:val="0092154E"/>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D9F"/>
    <w:rsid w:val="00925F2C"/>
    <w:rsid w:val="00926452"/>
    <w:rsid w:val="00926603"/>
    <w:rsid w:val="00926789"/>
    <w:rsid w:val="0092688F"/>
    <w:rsid w:val="00926E02"/>
    <w:rsid w:val="00926F00"/>
    <w:rsid w:val="00926F61"/>
    <w:rsid w:val="009270F8"/>
    <w:rsid w:val="00927596"/>
    <w:rsid w:val="009277A2"/>
    <w:rsid w:val="00927807"/>
    <w:rsid w:val="00927E1E"/>
    <w:rsid w:val="009300A9"/>
    <w:rsid w:val="009303D6"/>
    <w:rsid w:val="00930879"/>
    <w:rsid w:val="009309E2"/>
    <w:rsid w:val="00930AE5"/>
    <w:rsid w:val="0093123D"/>
    <w:rsid w:val="009316AF"/>
    <w:rsid w:val="00931FCD"/>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2"/>
    <w:rsid w:val="0094262D"/>
    <w:rsid w:val="009430F9"/>
    <w:rsid w:val="009432C3"/>
    <w:rsid w:val="009435BA"/>
    <w:rsid w:val="0094385B"/>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6B"/>
    <w:rsid w:val="00950387"/>
    <w:rsid w:val="00950443"/>
    <w:rsid w:val="009504B9"/>
    <w:rsid w:val="00950AB4"/>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C40"/>
    <w:rsid w:val="00975119"/>
    <w:rsid w:val="0097697F"/>
    <w:rsid w:val="00976A6C"/>
    <w:rsid w:val="00976F04"/>
    <w:rsid w:val="00976F45"/>
    <w:rsid w:val="009775E9"/>
    <w:rsid w:val="009777F4"/>
    <w:rsid w:val="00977AD8"/>
    <w:rsid w:val="00977AFF"/>
    <w:rsid w:val="00977B6C"/>
    <w:rsid w:val="00977E96"/>
    <w:rsid w:val="00980454"/>
    <w:rsid w:val="009804E2"/>
    <w:rsid w:val="00980595"/>
    <w:rsid w:val="009805C7"/>
    <w:rsid w:val="0098070D"/>
    <w:rsid w:val="00980A10"/>
    <w:rsid w:val="00980E82"/>
    <w:rsid w:val="00981130"/>
    <w:rsid w:val="009819D0"/>
    <w:rsid w:val="00982170"/>
    <w:rsid w:val="009825BA"/>
    <w:rsid w:val="00982EEC"/>
    <w:rsid w:val="00983038"/>
    <w:rsid w:val="009834A6"/>
    <w:rsid w:val="00983A9E"/>
    <w:rsid w:val="00983D46"/>
    <w:rsid w:val="00983DCA"/>
    <w:rsid w:val="00983F28"/>
    <w:rsid w:val="0098433B"/>
    <w:rsid w:val="00984981"/>
    <w:rsid w:val="00985728"/>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D91"/>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BCA"/>
    <w:rsid w:val="0099593C"/>
    <w:rsid w:val="00995B51"/>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5011"/>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C52"/>
    <w:rsid w:val="009B1E47"/>
    <w:rsid w:val="009B1F7B"/>
    <w:rsid w:val="009B1F91"/>
    <w:rsid w:val="009B2267"/>
    <w:rsid w:val="009B2A54"/>
    <w:rsid w:val="009B2B5E"/>
    <w:rsid w:val="009B2BC8"/>
    <w:rsid w:val="009B2CED"/>
    <w:rsid w:val="009B314D"/>
    <w:rsid w:val="009B3338"/>
    <w:rsid w:val="009B345D"/>
    <w:rsid w:val="009B34C4"/>
    <w:rsid w:val="009B3907"/>
    <w:rsid w:val="009B3BAF"/>
    <w:rsid w:val="009B3C14"/>
    <w:rsid w:val="009B3C40"/>
    <w:rsid w:val="009B414C"/>
    <w:rsid w:val="009B47CF"/>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84B"/>
    <w:rsid w:val="009C1D4C"/>
    <w:rsid w:val="009C1E4A"/>
    <w:rsid w:val="009C1FC9"/>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2C"/>
    <w:rsid w:val="009D0854"/>
    <w:rsid w:val="009D0E75"/>
    <w:rsid w:val="009D10A8"/>
    <w:rsid w:val="009D110F"/>
    <w:rsid w:val="009D12BC"/>
    <w:rsid w:val="009D140B"/>
    <w:rsid w:val="009D1780"/>
    <w:rsid w:val="009D17D4"/>
    <w:rsid w:val="009D17F3"/>
    <w:rsid w:val="009D19BC"/>
    <w:rsid w:val="009D20F9"/>
    <w:rsid w:val="009D2348"/>
    <w:rsid w:val="009D2B19"/>
    <w:rsid w:val="009D2F0C"/>
    <w:rsid w:val="009D3578"/>
    <w:rsid w:val="009D3612"/>
    <w:rsid w:val="009D3A5F"/>
    <w:rsid w:val="009D3FEE"/>
    <w:rsid w:val="009D4209"/>
    <w:rsid w:val="009D4233"/>
    <w:rsid w:val="009D43FE"/>
    <w:rsid w:val="009D4D7C"/>
    <w:rsid w:val="009D4E71"/>
    <w:rsid w:val="009D5193"/>
    <w:rsid w:val="009D55E0"/>
    <w:rsid w:val="009D5C32"/>
    <w:rsid w:val="009D6348"/>
    <w:rsid w:val="009D6472"/>
    <w:rsid w:val="009D650A"/>
    <w:rsid w:val="009D66DD"/>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2E"/>
    <w:rsid w:val="009E4949"/>
    <w:rsid w:val="009E5008"/>
    <w:rsid w:val="009E5988"/>
    <w:rsid w:val="009E5A84"/>
    <w:rsid w:val="009E5AF5"/>
    <w:rsid w:val="009E5B3E"/>
    <w:rsid w:val="009E5D89"/>
    <w:rsid w:val="009E5EB5"/>
    <w:rsid w:val="009E623F"/>
    <w:rsid w:val="009E66E6"/>
    <w:rsid w:val="009E6BD8"/>
    <w:rsid w:val="009E74F0"/>
    <w:rsid w:val="009F0385"/>
    <w:rsid w:val="009F0768"/>
    <w:rsid w:val="009F08DB"/>
    <w:rsid w:val="009F0FA8"/>
    <w:rsid w:val="009F12F3"/>
    <w:rsid w:val="009F17D8"/>
    <w:rsid w:val="009F1B21"/>
    <w:rsid w:val="009F1C77"/>
    <w:rsid w:val="009F2578"/>
    <w:rsid w:val="009F2A71"/>
    <w:rsid w:val="009F3F94"/>
    <w:rsid w:val="009F4568"/>
    <w:rsid w:val="009F5AAF"/>
    <w:rsid w:val="009F5BFE"/>
    <w:rsid w:val="009F5C51"/>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2F5"/>
    <w:rsid w:val="00A0243B"/>
    <w:rsid w:val="00A027F3"/>
    <w:rsid w:val="00A02B02"/>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231"/>
    <w:rsid w:val="00A108F6"/>
    <w:rsid w:val="00A10DC9"/>
    <w:rsid w:val="00A118BF"/>
    <w:rsid w:val="00A11ED6"/>
    <w:rsid w:val="00A11F4C"/>
    <w:rsid w:val="00A125A9"/>
    <w:rsid w:val="00A12798"/>
    <w:rsid w:val="00A12A95"/>
    <w:rsid w:val="00A12BBB"/>
    <w:rsid w:val="00A12C82"/>
    <w:rsid w:val="00A12D72"/>
    <w:rsid w:val="00A12E7F"/>
    <w:rsid w:val="00A13D72"/>
    <w:rsid w:val="00A13D94"/>
    <w:rsid w:val="00A13E8A"/>
    <w:rsid w:val="00A1484D"/>
    <w:rsid w:val="00A14FF0"/>
    <w:rsid w:val="00A150AB"/>
    <w:rsid w:val="00A151D3"/>
    <w:rsid w:val="00A153BE"/>
    <w:rsid w:val="00A15530"/>
    <w:rsid w:val="00A157DB"/>
    <w:rsid w:val="00A15C78"/>
    <w:rsid w:val="00A15D3C"/>
    <w:rsid w:val="00A15DEE"/>
    <w:rsid w:val="00A15EDF"/>
    <w:rsid w:val="00A15FC7"/>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27B"/>
    <w:rsid w:val="00A23069"/>
    <w:rsid w:val="00A23195"/>
    <w:rsid w:val="00A238BD"/>
    <w:rsid w:val="00A240B7"/>
    <w:rsid w:val="00A243E4"/>
    <w:rsid w:val="00A2456F"/>
    <w:rsid w:val="00A2459D"/>
    <w:rsid w:val="00A2492E"/>
    <w:rsid w:val="00A24C26"/>
    <w:rsid w:val="00A24E23"/>
    <w:rsid w:val="00A25369"/>
    <w:rsid w:val="00A2540B"/>
    <w:rsid w:val="00A2571C"/>
    <w:rsid w:val="00A25D90"/>
    <w:rsid w:val="00A25F05"/>
    <w:rsid w:val="00A264A3"/>
    <w:rsid w:val="00A26B26"/>
    <w:rsid w:val="00A272F3"/>
    <w:rsid w:val="00A27685"/>
    <w:rsid w:val="00A27DFA"/>
    <w:rsid w:val="00A3008D"/>
    <w:rsid w:val="00A30687"/>
    <w:rsid w:val="00A30745"/>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120B"/>
    <w:rsid w:val="00A416FF"/>
    <w:rsid w:val="00A41A9D"/>
    <w:rsid w:val="00A42939"/>
    <w:rsid w:val="00A429E6"/>
    <w:rsid w:val="00A42A7D"/>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0D21"/>
    <w:rsid w:val="00A51242"/>
    <w:rsid w:val="00A51522"/>
    <w:rsid w:val="00A51573"/>
    <w:rsid w:val="00A51A5E"/>
    <w:rsid w:val="00A52040"/>
    <w:rsid w:val="00A522FA"/>
    <w:rsid w:val="00A52895"/>
    <w:rsid w:val="00A52B1F"/>
    <w:rsid w:val="00A53A2F"/>
    <w:rsid w:val="00A53DA0"/>
    <w:rsid w:val="00A54C1B"/>
    <w:rsid w:val="00A55685"/>
    <w:rsid w:val="00A559A6"/>
    <w:rsid w:val="00A56205"/>
    <w:rsid w:val="00A56A94"/>
    <w:rsid w:val="00A56B29"/>
    <w:rsid w:val="00A56C4B"/>
    <w:rsid w:val="00A5765D"/>
    <w:rsid w:val="00A5790A"/>
    <w:rsid w:val="00A57A67"/>
    <w:rsid w:val="00A60039"/>
    <w:rsid w:val="00A6046A"/>
    <w:rsid w:val="00A60606"/>
    <w:rsid w:val="00A607CB"/>
    <w:rsid w:val="00A60FF0"/>
    <w:rsid w:val="00A60FFE"/>
    <w:rsid w:val="00A6100B"/>
    <w:rsid w:val="00A6107F"/>
    <w:rsid w:val="00A610FF"/>
    <w:rsid w:val="00A61130"/>
    <w:rsid w:val="00A61AAF"/>
    <w:rsid w:val="00A61B30"/>
    <w:rsid w:val="00A61BB2"/>
    <w:rsid w:val="00A6214D"/>
    <w:rsid w:val="00A628B6"/>
    <w:rsid w:val="00A62BDE"/>
    <w:rsid w:val="00A62EFA"/>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990"/>
    <w:rsid w:val="00A71A15"/>
    <w:rsid w:val="00A720FA"/>
    <w:rsid w:val="00A721BE"/>
    <w:rsid w:val="00A72300"/>
    <w:rsid w:val="00A7251C"/>
    <w:rsid w:val="00A72B7B"/>
    <w:rsid w:val="00A72C27"/>
    <w:rsid w:val="00A738A0"/>
    <w:rsid w:val="00A7397D"/>
    <w:rsid w:val="00A73DEA"/>
    <w:rsid w:val="00A74085"/>
    <w:rsid w:val="00A743EB"/>
    <w:rsid w:val="00A74692"/>
    <w:rsid w:val="00A747FA"/>
    <w:rsid w:val="00A74991"/>
    <w:rsid w:val="00A74EE3"/>
    <w:rsid w:val="00A75774"/>
    <w:rsid w:val="00A758F7"/>
    <w:rsid w:val="00A7591D"/>
    <w:rsid w:val="00A75A25"/>
    <w:rsid w:val="00A75C07"/>
    <w:rsid w:val="00A75F70"/>
    <w:rsid w:val="00A7618B"/>
    <w:rsid w:val="00A76342"/>
    <w:rsid w:val="00A7640B"/>
    <w:rsid w:val="00A768D5"/>
    <w:rsid w:val="00A7778B"/>
    <w:rsid w:val="00A777B3"/>
    <w:rsid w:val="00A77ED8"/>
    <w:rsid w:val="00A803BC"/>
    <w:rsid w:val="00A80969"/>
    <w:rsid w:val="00A80B2D"/>
    <w:rsid w:val="00A80C68"/>
    <w:rsid w:val="00A814CB"/>
    <w:rsid w:val="00A81709"/>
    <w:rsid w:val="00A81B22"/>
    <w:rsid w:val="00A8224A"/>
    <w:rsid w:val="00A82E9F"/>
    <w:rsid w:val="00A830CD"/>
    <w:rsid w:val="00A836FC"/>
    <w:rsid w:val="00A8459C"/>
    <w:rsid w:val="00A84805"/>
    <w:rsid w:val="00A858C5"/>
    <w:rsid w:val="00A85AAF"/>
    <w:rsid w:val="00A86EA7"/>
    <w:rsid w:val="00A87449"/>
    <w:rsid w:val="00A87C53"/>
    <w:rsid w:val="00A9027A"/>
    <w:rsid w:val="00A91244"/>
    <w:rsid w:val="00A9139D"/>
    <w:rsid w:val="00A91AA1"/>
    <w:rsid w:val="00A92776"/>
    <w:rsid w:val="00A928B5"/>
    <w:rsid w:val="00A92B84"/>
    <w:rsid w:val="00A93181"/>
    <w:rsid w:val="00A938E6"/>
    <w:rsid w:val="00A93CA6"/>
    <w:rsid w:val="00A93CCF"/>
    <w:rsid w:val="00A93E53"/>
    <w:rsid w:val="00A93F20"/>
    <w:rsid w:val="00A945BD"/>
    <w:rsid w:val="00A9476B"/>
    <w:rsid w:val="00A94DA8"/>
    <w:rsid w:val="00A95376"/>
    <w:rsid w:val="00A9589C"/>
    <w:rsid w:val="00A95BD5"/>
    <w:rsid w:val="00A95EB7"/>
    <w:rsid w:val="00A96169"/>
    <w:rsid w:val="00A96299"/>
    <w:rsid w:val="00A964AD"/>
    <w:rsid w:val="00A96621"/>
    <w:rsid w:val="00A96872"/>
    <w:rsid w:val="00A96F78"/>
    <w:rsid w:val="00A97589"/>
    <w:rsid w:val="00A97BEC"/>
    <w:rsid w:val="00AA1087"/>
    <w:rsid w:val="00AA141C"/>
    <w:rsid w:val="00AA1838"/>
    <w:rsid w:val="00AA19FF"/>
    <w:rsid w:val="00AA1AA8"/>
    <w:rsid w:val="00AA25A9"/>
    <w:rsid w:val="00AA26D9"/>
    <w:rsid w:val="00AA27F5"/>
    <w:rsid w:val="00AA2C22"/>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48C"/>
    <w:rsid w:val="00AB0A32"/>
    <w:rsid w:val="00AB0D81"/>
    <w:rsid w:val="00AB0E56"/>
    <w:rsid w:val="00AB10BE"/>
    <w:rsid w:val="00AB1259"/>
    <w:rsid w:val="00AB17B9"/>
    <w:rsid w:val="00AB1ABD"/>
    <w:rsid w:val="00AB1C7B"/>
    <w:rsid w:val="00AB2A33"/>
    <w:rsid w:val="00AB3360"/>
    <w:rsid w:val="00AB3668"/>
    <w:rsid w:val="00AB3A15"/>
    <w:rsid w:val="00AB3B9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429F"/>
    <w:rsid w:val="00AC5208"/>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246"/>
    <w:rsid w:val="00AD3455"/>
    <w:rsid w:val="00AD366F"/>
    <w:rsid w:val="00AD3CAD"/>
    <w:rsid w:val="00AD4432"/>
    <w:rsid w:val="00AD4760"/>
    <w:rsid w:val="00AD48A8"/>
    <w:rsid w:val="00AD48F2"/>
    <w:rsid w:val="00AD49C7"/>
    <w:rsid w:val="00AD4D87"/>
    <w:rsid w:val="00AD4E11"/>
    <w:rsid w:val="00AD4EAB"/>
    <w:rsid w:val="00AD52DC"/>
    <w:rsid w:val="00AD55B2"/>
    <w:rsid w:val="00AD5FC6"/>
    <w:rsid w:val="00AD61F5"/>
    <w:rsid w:val="00AD645F"/>
    <w:rsid w:val="00AD64C1"/>
    <w:rsid w:val="00AD69FF"/>
    <w:rsid w:val="00AD6F67"/>
    <w:rsid w:val="00AD6FC8"/>
    <w:rsid w:val="00AD702B"/>
    <w:rsid w:val="00AD72E6"/>
    <w:rsid w:val="00AD7311"/>
    <w:rsid w:val="00AD7C95"/>
    <w:rsid w:val="00AE0693"/>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67C"/>
    <w:rsid w:val="00AE474F"/>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D28"/>
    <w:rsid w:val="00AF13A1"/>
    <w:rsid w:val="00AF14B3"/>
    <w:rsid w:val="00AF15CC"/>
    <w:rsid w:val="00AF174A"/>
    <w:rsid w:val="00AF1BEF"/>
    <w:rsid w:val="00AF1EC2"/>
    <w:rsid w:val="00AF24C7"/>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519F"/>
    <w:rsid w:val="00B052F4"/>
    <w:rsid w:val="00B05534"/>
    <w:rsid w:val="00B056DF"/>
    <w:rsid w:val="00B05702"/>
    <w:rsid w:val="00B05D8A"/>
    <w:rsid w:val="00B05E86"/>
    <w:rsid w:val="00B05FA6"/>
    <w:rsid w:val="00B06017"/>
    <w:rsid w:val="00B0606F"/>
    <w:rsid w:val="00B06835"/>
    <w:rsid w:val="00B06A1A"/>
    <w:rsid w:val="00B06DD9"/>
    <w:rsid w:val="00B07B04"/>
    <w:rsid w:val="00B07CD6"/>
    <w:rsid w:val="00B07E4F"/>
    <w:rsid w:val="00B07E52"/>
    <w:rsid w:val="00B07F7F"/>
    <w:rsid w:val="00B10010"/>
    <w:rsid w:val="00B10151"/>
    <w:rsid w:val="00B1032C"/>
    <w:rsid w:val="00B10A1A"/>
    <w:rsid w:val="00B10E0F"/>
    <w:rsid w:val="00B11090"/>
    <w:rsid w:val="00B1153D"/>
    <w:rsid w:val="00B11775"/>
    <w:rsid w:val="00B11AFC"/>
    <w:rsid w:val="00B11C9E"/>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3F3"/>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47F0"/>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3E6F"/>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98"/>
    <w:rsid w:val="00B56DCF"/>
    <w:rsid w:val="00B570BF"/>
    <w:rsid w:val="00B570D7"/>
    <w:rsid w:val="00B57144"/>
    <w:rsid w:val="00B5729A"/>
    <w:rsid w:val="00B6003B"/>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CA0"/>
    <w:rsid w:val="00B66324"/>
    <w:rsid w:val="00B6635A"/>
    <w:rsid w:val="00B66594"/>
    <w:rsid w:val="00B667EB"/>
    <w:rsid w:val="00B66888"/>
    <w:rsid w:val="00B677B7"/>
    <w:rsid w:val="00B67805"/>
    <w:rsid w:val="00B70158"/>
    <w:rsid w:val="00B70221"/>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C21"/>
    <w:rsid w:val="00B75454"/>
    <w:rsid w:val="00B7589B"/>
    <w:rsid w:val="00B75A95"/>
    <w:rsid w:val="00B75DAF"/>
    <w:rsid w:val="00B7621C"/>
    <w:rsid w:val="00B76BCD"/>
    <w:rsid w:val="00B76CAB"/>
    <w:rsid w:val="00B76EE9"/>
    <w:rsid w:val="00B77157"/>
    <w:rsid w:val="00B77361"/>
    <w:rsid w:val="00B77880"/>
    <w:rsid w:val="00B77E6F"/>
    <w:rsid w:val="00B77F04"/>
    <w:rsid w:val="00B77FD9"/>
    <w:rsid w:val="00B8083C"/>
    <w:rsid w:val="00B80B30"/>
    <w:rsid w:val="00B80D90"/>
    <w:rsid w:val="00B8164A"/>
    <w:rsid w:val="00B81ADA"/>
    <w:rsid w:val="00B81CA7"/>
    <w:rsid w:val="00B81D44"/>
    <w:rsid w:val="00B82381"/>
    <w:rsid w:val="00B82537"/>
    <w:rsid w:val="00B82613"/>
    <w:rsid w:val="00B826DB"/>
    <w:rsid w:val="00B82805"/>
    <w:rsid w:val="00B828B5"/>
    <w:rsid w:val="00B82A68"/>
    <w:rsid w:val="00B82BF3"/>
    <w:rsid w:val="00B82EB5"/>
    <w:rsid w:val="00B82EBD"/>
    <w:rsid w:val="00B8347C"/>
    <w:rsid w:val="00B83735"/>
    <w:rsid w:val="00B83B0D"/>
    <w:rsid w:val="00B84C55"/>
    <w:rsid w:val="00B84E9C"/>
    <w:rsid w:val="00B85475"/>
    <w:rsid w:val="00B85522"/>
    <w:rsid w:val="00B85598"/>
    <w:rsid w:val="00B85BCA"/>
    <w:rsid w:val="00B86166"/>
    <w:rsid w:val="00B869D0"/>
    <w:rsid w:val="00B869DF"/>
    <w:rsid w:val="00B873F2"/>
    <w:rsid w:val="00B876E7"/>
    <w:rsid w:val="00B90674"/>
    <w:rsid w:val="00B9086D"/>
    <w:rsid w:val="00B90CAB"/>
    <w:rsid w:val="00B90E2A"/>
    <w:rsid w:val="00B90F2A"/>
    <w:rsid w:val="00B90F73"/>
    <w:rsid w:val="00B91239"/>
    <w:rsid w:val="00B916EB"/>
    <w:rsid w:val="00B91753"/>
    <w:rsid w:val="00B9198D"/>
    <w:rsid w:val="00B91999"/>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F0C"/>
    <w:rsid w:val="00B9785C"/>
    <w:rsid w:val="00B97A2C"/>
    <w:rsid w:val="00B97CA3"/>
    <w:rsid w:val="00BA0626"/>
    <w:rsid w:val="00BA09FC"/>
    <w:rsid w:val="00BA0D3B"/>
    <w:rsid w:val="00BA0D49"/>
    <w:rsid w:val="00BA103A"/>
    <w:rsid w:val="00BA1166"/>
    <w:rsid w:val="00BA143E"/>
    <w:rsid w:val="00BA1745"/>
    <w:rsid w:val="00BA181B"/>
    <w:rsid w:val="00BA1A29"/>
    <w:rsid w:val="00BA1C82"/>
    <w:rsid w:val="00BA1EB0"/>
    <w:rsid w:val="00BA28A5"/>
    <w:rsid w:val="00BA2D7A"/>
    <w:rsid w:val="00BA2E84"/>
    <w:rsid w:val="00BA31F9"/>
    <w:rsid w:val="00BA3479"/>
    <w:rsid w:val="00BA3594"/>
    <w:rsid w:val="00BA3D7B"/>
    <w:rsid w:val="00BA43BB"/>
    <w:rsid w:val="00BA48FC"/>
    <w:rsid w:val="00BA4ED2"/>
    <w:rsid w:val="00BA5699"/>
    <w:rsid w:val="00BA5B20"/>
    <w:rsid w:val="00BA6548"/>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C94"/>
    <w:rsid w:val="00BD0DDF"/>
    <w:rsid w:val="00BD0E81"/>
    <w:rsid w:val="00BD0F33"/>
    <w:rsid w:val="00BD0FAC"/>
    <w:rsid w:val="00BD2005"/>
    <w:rsid w:val="00BD22A6"/>
    <w:rsid w:val="00BD35FF"/>
    <w:rsid w:val="00BD3BAA"/>
    <w:rsid w:val="00BD3E68"/>
    <w:rsid w:val="00BD43B6"/>
    <w:rsid w:val="00BD4EB4"/>
    <w:rsid w:val="00BD520C"/>
    <w:rsid w:val="00BD5760"/>
    <w:rsid w:val="00BD598A"/>
    <w:rsid w:val="00BD5E3F"/>
    <w:rsid w:val="00BD657C"/>
    <w:rsid w:val="00BD6695"/>
    <w:rsid w:val="00BD6801"/>
    <w:rsid w:val="00BD692E"/>
    <w:rsid w:val="00BD6BAF"/>
    <w:rsid w:val="00BD6E1C"/>
    <w:rsid w:val="00BD70EA"/>
    <w:rsid w:val="00BD7419"/>
    <w:rsid w:val="00BD75B4"/>
    <w:rsid w:val="00BD7BF6"/>
    <w:rsid w:val="00BD7BFE"/>
    <w:rsid w:val="00BD7D14"/>
    <w:rsid w:val="00BE02B4"/>
    <w:rsid w:val="00BE0357"/>
    <w:rsid w:val="00BE0A4E"/>
    <w:rsid w:val="00BE0CBF"/>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614"/>
    <w:rsid w:val="00BE4A81"/>
    <w:rsid w:val="00BE4EC9"/>
    <w:rsid w:val="00BE559A"/>
    <w:rsid w:val="00BE5864"/>
    <w:rsid w:val="00BE5953"/>
    <w:rsid w:val="00BE59F8"/>
    <w:rsid w:val="00BE631E"/>
    <w:rsid w:val="00BE67A3"/>
    <w:rsid w:val="00BE70CB"/>
    <w:rsid w:val="00BE720F"/>
    <w:rsid w:val="00BE7D8B"/>
    <w:rsid w:val="00BE7DE9"/>
    <w:rsid w:val="00BE7F43"/>
    <w:rsid w:val="00BF055E"/>
    <w:rsid w:val="00BF0BD4"/>
    <w:rsid w:val="00BF0CCF"/>
    <w:rsid w:val="00BF0CDC"/>
    <w:rsid w:val="00BF0FC5"/>
    <w:rsid w:val="00BF10BC"/>
    <w:rsid w:val="00BF1403"/>
    <w:rsid w:val="00BF1A2E"/>
    <w:rsid w:val="00BF1C76"/>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500F"/>
    <w:rsid w:val="00BF6D77"/>
    <w:rsid w:val="00BF7032"/>
    <w:rsid w:val="00BF711C"/>
    <w:rsid w:val="00BF7C74"/>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BF5"/>
    <w:rsid w:val="00C05D50"/>
    <w:rsid w:val="00C0600F"/>
    <w:rsid w:val="00C067D5"/>
    <w:rsid w:val="00C072FE"/>
    <w:rsid w:val="00C10277"/>
    <w:rsid w:val="00C11322"/>
    <w:rsid w:val="00C11A7F"/>
    <w:rsid w:val="00C11A9B"/>
    <w:rsid w:val="00C11C57"/>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4077"/>
    <w:rsid w:val="00C248A9"/>
    <w:rsid w:val="00C24CB7"/>
    <w:rsid w:val="00C25019"/>
    <w:rsid w:val="00C257B7"/>
    <w:rsid w:val="00C26492"/>
    <w:rsid w:val="00C26591"/>
    <w:rsid w:val="00C268E9"/>
    <w:rsid w:val="00C26EF2"/>
    <w:rsid w:val="00C272E8"/>
    <w:rsid w:val="00C27581"/>
    <w:rsid w:val="00C275D0"/>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9B8"/>
    <w:rsid w:val="00C35F1B"/>
    <w:rsid w:val="00C365E7"/>
    <w:rsid w:val="00C36AF0"/>
    <w:rsid w:val="00C36E34"/>
    <w:rsid w:val="00C37234"/>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0D5F"/>
    <w:rsid w:val="00C51468"/>
    <w:rsid w:val="00C516A5"/>
    <w:rsid w:val="00C51A73"/>
    <w:rsid w:val="00C51E39"/>
    <w:rsid w:val="00C520B1"/>
    <w:rsid w:val="00C522D6"/>
    <w:rsid w:val="00C523F8"/>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5F70"/>
    <w:rsid w:val="00C56E55"/>
    <w:rsid w:val="00C57C37"/>
    <w:rsid w:val="00C60237"/>
    <w:rsid w:val="00C6038F"/>
    <w:rsid w:val="00C60456"/>
    <w:rsid w:val="00C6120A"/>
    <w:rsid w:val="00C614C1"/>
    <w:rsid w:val="00C61D4B"/>
    <w:rsid w:val="00C6200D"/>
    <w:rsid w:val="00C6221C"/>
    <w:rsid w:val="00C6235A"/>
    <w:rsid w:val="00C62B0A"/>
    <w:rsid w:val="00C634B5"/>
    <w:rsid w:val="00C636A0"/>
    <w:rsid w:val="00C63C2B"/>
    <w:rsid w:val="00C63C2D"/>
    <w:rsid w:val="00C63F08"/>
    <w:rsid w:val="00C640FE"/>
    <w:rsid w:val="00C6429F"/>
    <w:rsid w:val="00C64B0E"/>
    <w:rsid w:val="00C6502D"/>
    <w:rsid w:val="00C6528C"/>
    <w:rsid w:val="00C655E5"/>
    <w:rsid w:val="00C65CB4"/>
    <w:rsid w:val="00C661E8"/>
    <w:rsid w:val="00C661F9"/>
    <w:rsid w:val="00C6648F"/>
    <w:rsid w:val="00C66664"/>
    <w:rsid w:val="00C66B8A"/>
    <w:rsid w:val="00C66DDF"/>
    <w:rsid w:val="00C672BE"/>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769"/>
    <w:rsid w:val="00C81795"/>
    <w:rsid w:val="00C81BD2"/>
    <w:rsid w:val="00C8220D"/>
    <w:rsid w:val="00C82633"/>
    <w:rsid w:val="00C82C82"/>
    <w:rsid w:val="00C83430"/>
    <w:rsid w:val="00C8396A"/>
    <w:rsid w:val="00C83D08"/>
    <w:rsid w:val="00C83FA7"/>
    <w:rsid w:val="00C84483"/>
    <w:rsid w:val="00C84D39"/>
    <w:rsid w:val="00C84E53"/>
    <w:rsid w:val="00C85277"/>
    <w:rsid w:val="00C8545A"/>
    <w:rsid w:val="00C8562B"/>
    <w:rsid w:val="00C85AF6"/>
    <w:rsid w:val="00C85B9D"/>
    <w:rsid w:val="00C85D76"/>
    <w:rsid w:val="00C86051"/>
    <w:rsid w:val="00C863C2"/>
    <w:rsid w:val="00C864B8"/>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06C"/>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2D3"/>
    <w:rsid w:val="00CA391D"/>
    <w:rsid w:val="00CA3ACD"/>
    <w:rsid w:val="00CA3D9C"/>
    <w:rsid w:val="00CA4185"/>
    <w:rsid w:val="00CA431B"/>
    <w:rsid w:val="00CA4918"/>
    <w:rsid w:val="00CA4BCB"/>
    <w:rsid w:val="00CA4F75"/>
    <w:rsid w:val="00CA4F8B"/>
    <w:rsid w:val="00CA518F"/>
    <w:rsid w:val="00CA519F"/>
    <w:rsid w:val="00CA5470"/>
    <w:rsid w:val="00CA6164"/>
    <w:rsid w:val="00CA7DDB"/>
    <w:rsid w:val="00CB0022"/>
    <w:rsid w:val="00CB09DA"/>
    <w:rsid w:val="00CB0BD9"/>
    <w:rsid w:val="00CB1017"/>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223"/>
    <w:rsid w:val="00CB58DC"/>
    <w:rsid w:val="00CB5912"/>
    <w:rsid w:val="00CB600D"/>
    <w:rsid w:val="00CB646D"/>
    <w:rsid w:val="00CB65BE"/>
    <w:rsid w:val="00CB6F29"/>
    <w:rsid w:val="00CB7121"/>
    <w:rsid w:val="00CB71F8"/>
    <w:rsid w:val="00CB7B1C"/>
    <w:rsid w:val="00CB7FCD"/>
    <w:rsid w:val="00CC004C"/>
    <w:rsid w:val="00CC01B9"/>
    <w:rsid w:val="00CC0566"/>
    <w:rsid w:val="00CC0605"/>
    <w:rsid w:val="00CC0629"/>
    <w:rsid w:val="00CC068A"/>
    <w:rsid w:val="00CC08DA"/>
    <w:rsid w:val="00CC0E3E"/>
    <w:rsid w:val="00CC19E8"/>
    <w:rsid w:val="00CC264D"/>
    <w:rsid w:val="00CC26DB"/>
    <w:rsid w:val="00CC2810"/>
    <w:rsid w:val="00CC282B"/>
    <w:rsid w:val="00CC2F36"/>
    <w:rsid w:val="00CC2F8A"/>
    <w:rsid w:val="00CC300C"/>
    <w:rsid w:val="00CC307A"/>
    <w:rsid w:val="00CC35AE"/>
    <w:rsid w:val="00CC369B"/>
    <w:rsid w:val="00CC36D2"/>
    <w:rsid w:val="00CC3DAA"/>
    <w:rsid w:val="00CC43B0"/>
    <w:rsid w:val="00CC44EE"/>
    <w:rsid w:val="00CC46E5"/>
    <w:rsid w:val="00CC49C7"/>
    <w:rsid w:val="00CC4BFB"/>
    <w:rsid w:val="00CC4C2C"/>
    <w:rsid w:val="00CC5057"/>
    <w:rsid w:val="00CC5146"/>
    <w:rsid w:val="00CC519F"/>
    <w:rsid w:val="00CC5496"/>
    <w:rsid w:val="00CC5603"/>
    <w:rsid w:val="00CC562E"/>
    <w:rsid w:val="00CC587F"/>
    <w:rsid w:val="00CC6279"/>
    <w:rsid w:val="00CC6285"/>
    <w:rsid w:val="00CC6307"/>
    <w:rsid w:val="00CC6366"/>
    <w:rsid w:val="00CC640D"/>
    <w:rsid w:val="00CC66FC"/>
    <w:rsid w:val="00CC68AD"/>
    <w:rsid w:val="00CC6E75"/>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BC3"/>
    <w:rsid w:val="00CE6F0F"/>
    <w:rsid w:val="00CE6F23"/>
    <w:rsid w:val="00CE7271"/>
    <w:rsid w:val="00CE75E7"/>
    <w:rsid w:val="00CE7C7C"/>
    <w:rsid w:val="00CF002F"/>
    <w:rsid w:val="00CF0246"/>
    <w:rsid w:val="00CF06EA"/>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91"/>
    <w:rsid w:val="00D061CA"/>
    <w:rsid w:val="00D064E8"/>
    <w:rsid w:val="00D06572"/>
    <w:rsid w:val="00D065CD"/>
    <w:rsid w:val="00D06656"/>
    <w:rsid w:val="00D06A32"/>
    <w:rsid w:val="00D06C5A"/>
    <w:rsid w:val="00D06ED7"/>
    <w:rsid w:val="00D07298"/>
    <w:rsid w:val="00D07812"/>
    <w:rsid w:val="00D07B91"/>
    <w:rsid w:val="00D07C90"/>
    <w:rsid w:val="00D07D93"/>
    <w:rsid w:val="00D10943"/>
    <w:rsid w:val="00D112E1"/>
    <w:rsid w:val="00D1146E"/>
    <w:rsid w:val="00D11B86"/>
    <w:rsid w:val="00D11D5B"/>
    <w:rsid w:val="00D11FBD"/>
    <w:rsid w:val="00D12325"/>
    <w:rsid w:val="00D127E9"/>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E00"/>
    <w:rsid w:val="00D20F36"/>
    <w:rsid w:val="00D20FD8"/>
    <w:rsid w:val="00D21102"/>
    <w:rsid w:val="00D21144"/>
    <w:rsid w:val="00D21625"/>
    <w:rsid w:val="00D21933"/>
    <w:rsid w:val="00D21C24"/>
    <w:rsid w:val="00D21D85"/>
    <w:rsid w:val="00D21DBE"/>
    <w:rsid w:val="00D21E07"/>
    <w:rsid w:val="00D22412"/>
    <w:rsid w:val="00D2279F"/>
    <w:rsid w:val="00D22AF1"/>
    <w:rsid w:val="00D22E93"/>
    <w:rsid w:val="00D2304D"/>
    <w:rsid w:val="00D23725"/>
    <w:rsid w:val="00D23898"/>
    <w:rsid w:val="00D2412F"/>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5DC"/>
    <w:rsid w:val="00D328F6"/>
    <w:rsid w:val="00D32D76"/>
    <w:rsid w:val="00D330DA"/>
    <w:rsid w:val="00D331A6"/>
    <w:rsid w:val="00D3371C"/>
    <w:rsid w:val="00D3451A"/>
    <w:rsid w:val="00D345B8"/>
    <w:rsid w:val="00D3462C"/>
    <w:rsid w:val="00D34841"/>
    <w:rsid w:val="00D34F8E"/>
    <w:rsid w:val="00D34FA8"/>
    <w:rsid w:val="00D35198"/>
    <w:rsid w:val="00D356B9"/>
    <w:rsid w:val="00D3584B"/>
    <w:rsid w:val="00D360E0"/>
    <w:rsid w:val="00D36830"/>
    <w:rsid w:val="00D36926"/>
    <w:rsid w:val="00D376B1"/>
    <w:rsid w:val="00D376F7"/>
    <w:rsid w:val="00D37B56"/>
    <w:rsid w:val="00D37D72"/>
    <w:rsid w:val="00D37DDE"/>
    <w:rsid w:val="00D404FF"/>
    <w:rsid w:val="00D40C04"/>
    <w:rsid w:val="00D41004"/>
    <w:rsid w:val="00D414EC"/>
    <w:rsid w:val="00D415A3"/>
    <w:rsid w:val="00D41987"/>
    <w:rsid w:val="00D421AE"/>
    <w:rsid w:val="00D42240"/>
    <w:rsid w:val="00D427C3"/>
    <w:rsid w:val="00D42EB8"/>
    <w:rsid w:val="00D434D6"/>
    <w:rsid w:val="00D43F6E"/>
    <w:rsid w:val="00D44106"/>
    <w:rsid w:val="00D44922"/>
    <w:rsid w:val="00D44932"/>
    <w:rsid w:val="00D44EE4"/>
    <w:rsid w:val="00D453BF"/>
    <w:rsid w:val="00D45B7D"/>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D13"/>
    <w:rsid w:val="00D52751"/>
    <w:rsid w:val="00D52B35"/>
    <w:rsid w:val="00D52D9E"/>
    <w:rsid w:val="00D53010"/>
    <w:rsid w:val="00D5354F"/>
    <w:rsid w:val="00D535E6"/>
    <w:rsid w:val="00D53649"/>
    <w:rsid w:val="00D5375D"/>
    <w:rsid w:val="00D53830"/>
    <w:rsid w:val="00D53C06"/>
    <w:rsid w:val="00D54091"/>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49"/>
    <w:rsid w:val="00D7214B"/>
    <w:rsid w:val="00D72D2C"/>
    <w:rsid w:val="00D72FF0"/>
    <w:rsid w:val="00D73077"/>
    <w:rsid w:val="00D732E6"/>
    <w:rsid w:val="00D736A2"/>
    <w:rsid w:val="00D73C57"/>
    <w:rsid w:val="00D73F0A"/>
    <w:rsid w:val="00D73F97"/>
    <w:rsid w:val="00D742FF"/>
    <w:rsid w:val="00D74868"/>
    <w:rsid w:val="00D74E81"/>
    <w:rsid w:val="00D74F48"/>
    <w:rsid w:val="00D750D5"/>
    <w:rsid w:val="00D754C4"/>
    <w:rsid w:val="00D758B3"/>
    <w:rsid w:val="00D75B55"/>
    <w:rsid w:val="00D75C05"/>
    <w:rsid w:val="00D76354"/>
    <w:rsid w:val="00D76ADC"/>
    <w:rsid w:val="00D76BAC"/>
    <w:rsid w:val="00D7708B"/>
    <w:rsid w:val="00D7723D"/>
    <w:rsid w:val="00D772C2"/>
    <w:rsid w:val="00D77413"/>
    <w:rsid w:val="00D77FD4"/>
    <w:rsid w:val="00D801E4"/>
    <w:rsid w:val="00D80524"/>
    <w:rsid w:val="00D8064B"/>
    <w:rsid w:val="00D8086D"/>
    <w:rsid w:val="00D80B03"/>
    <w:rsid w:val="00D80EA8"/>
    <w:rsid w:val="00D80F4C"/>
    <w:rsid w:val="00D811B8"/>
    <w:rsid w:val="00D81283"/>
    <w:rsid w:val="00D81E53"/>
    <w:rsid w:val="00D81F10"/>
    <w:rsid w:val="00D81FD0"/>
    <w:rsid w:val="00D8201E"/>
    <w:rsid w:val="00D82750"/>
    <w:rsid w:val="00D82AD4"/>
    <w:rsid w:val="00D82E0A"/>
    <w:rsid w:val="00D8347E"/>
    <w:rsid w:val="00D836D4"/>
    <w:rsid w:val="00D83721"/>
    <w:rsid w:val="00D839B3"/>
    <w:rsid w:val="00D83BFB"/>
    <w:rsid w:val="00D840F5"/>
    <w:rsid w:val="00D84596"/>
    <w:rsid w:val="00D84A57"/>
    <w:rsid w:val="00D84C13"/>
    <w:rsid w:val="00D84C3B"/>
    <w:rsid w:val="00D85BA8"/>
    <w:rsid w:val="00D85F57"/>
    <w:rsid w:val="00D86D6F"/>
    <w:rsid w:val="00D873CF"/>
    <w:rsid w:val="00D874DF"/>
    <w:rsid w:val="00D8764A"/>
    <w:rsid w:val="00D87A12"/>
    <w:rsid w:val="00D90672"/>
    <w:rsid w:val="00D90C06"/>
    <w:rsid w:val="00D90FD3"/>
    <w:rsid w:val="00D918F4"/>
    <w:rsid w:val="00D91A6D"/>
    <w:rsid w:val="00D91D3A"/>
    <w:rsid w:val="00D92020"/>
    <w:rsid w:val="00D9236D"/>
    <w:rsid w:val="00D9238F"/>
    <w:rsid w:val="00D92D34"/>
    <w:rsid w:val="00D92E4B"/>
    <w:rsid w:val="00D92F64"/>
    <w:rsid w:val="00D930E1"/>
    <w:rsid w:val="00D933AE"/>
    <w:rsid w:val="00D9366F"/>
    <w:rsid w:val="00D93762"/>
    <w:rsid w:val="00D9415C"/>
    <w:rsid w:val="00D942CC"/>
    <w:rsid w:val="00D94636"/>
    <w:rsid w:val="00D94ADE"/>
    <w:rsid w:val="00D94D87"/>
    <w:rsid w:val="00D94F14"/>
    <w:rsid w:val="00D950A5"/>
    <w:rsid w:val="00D95531"/>
    <w:rsid w:val="00D95A49"/>
    <w:rsid w:val="00D95E62"/>
    <w:rsid w:val="00D962D1"/>
    <w:rsid w:val="00D962DC"/>
    <w:rsid w:val="00D9648D"/>
    <w:rsid w:val="00D96E0A"/>
    <w:rsid w:val="00D96EA3"/>
    <w:rsid w:val="00D96F7A"/>
    <w:rsid w:val="00D972E3"/>
    <w:rsid w:val="00D97BB5"/>
    <w:rsid w:val="00D97CF6"/>
    <w:rsid w:val="00DA01BF"/>
    <w:rsid w:val="00DA05FB"/>
    <w:rsid w:val="00DA09CA"/>
    <w:rsid w:val="00DA0CF9"/>
    <w:rsid w:val="00DA0F0A"/>
    <w:rsid w:val="00DA15A3"/>
    <w:rsid w:val="00DA180C"/>
    <w:rsid w:val="00DA1EF7"/>
    <w:rsid w:val="00DA1F8A"/>
    <w:rsid w:val="00DA20B8"/>
    <w:rsid w:val="00DA216B"/>
    <w:rsid w:val="00DA27B1"/>
    <w:rsid w:val="00DA37B6"/>
    <w:rsid w:val="00DA3BC8"/>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8F2"/>
    <w:rsid w:val="00DB2C9E"/>
    <w:rsid w:val="00DB2CFC"/>
    <w:rsid w:val="00DB2FC0"/>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9F0"/>
    <w:rsid w:val="00DB7B06"/>
    <w:rsid w:val="00DB7E5C"/>
    <w:rsid w:val="00DC011E"/>
    <w:rsid w:val="00DC12B8"/>
    <w:rsid w:val="00DC14F7"/>
    <w:rsid w:val="00DC1F35"/>
    <w:rsid w:val="00DC23A1"/>
    <w:rsid w:val="00DC252B"/>
    <w:rsid w:val="00DC2786"/>
    <w:rsid w:val="00DC2988"/>
    <w:rsid w:val="00DC2C65"/>
    <w:rsid w:val="00DC2CCF"/>
    <w:rsid w:val="00DC2F9B"/>
    <w:rsid w:val="00DC3353"/>
    <w:rsid w:val="00DC3A9D"/>
    <w:rsid w:val="00DC3B12"/>
    <w:rsid w:val="00DC3D82"/>
    <w:rsid w:val="00DC3F48"/>
    <w:rsid w:val="00DC3FF5"/>
    <w:rsid w:val="00DC4491"/>
    <w:rsid w:val="00DC44AD"/>
    <w:rsid w:val="00DC4707"/>
    <w:rsid w:val="00DC48E1"/>
    <w:rsid w:val="00DC4F74"/>
    <w:rsid w:val="00DC51F5"/>
    <w:rsid w:val="00DC5596"/>
    <w:rsid w:val="00DC5842"/>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E14"/>
    <w:rsid w:val="00DD4191"/>
    <w:rsid w:val="00DD4405"/>
    <w:rsid w:val="00DD44C7"/>
    <w:rsid w:val="00DD4F67"/>
    <w:rsid w:val="00DD55E0"/>
    <w:rsid w:val="00DD596C"/>
    <w:rsid w:val="00DD5D05"/>
    <w:rsid w:val="00DD5D0F"/>
    <w:rsid w:val="00DD5E12"/>
    <w:rsid w:val="00DD6A61"/>
    <w:rsid w:val="00DD6A65"/>
    <w:rsid w:val="00DD7A14"/>
    <w:rsid w:val="00DD7BB0"/>
    <w:rsid w:val="00DE011F"/>
    <w:rsid w:val="00DE03AA"/>
    <w:rsid w:val="00DE066E"/>
    <w:rsid w:val="00DE0C66"/>
    <w:rsid w:val="00DE0F04"/>
    <w:rsid w:val="00DE1017"/>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76"/>
    <w:rsid w:val="00DF23CA"/>
    <w:rsid w:val="00DF2929"/>
    <w:rsid w:val="00DF2D99"/>
    <w:rsid w:val="00DF2ED3"/>
    <w:rsid w:val="00DF2F5F"/>
    <w:rsid w:val="00DF3159"/>
    <w:rsid w:val="00DF3B76"/>
    <w:rsid w:val="00DF4359"/>
    <w:rsid w:val="00DF44A1"/>
    <w:rsid w:val="00DF44DB"/>
    <w:rsid w:val="00DF4C3E"/>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3CB"/>
    <w:rsid w:val="00E01A1C"/>
    <w:rsid w:val="00E01B53"/>
    <w:rsid w:val="00E01EA5"/>
    <w:rsid w:val="00E020EB"/>
    <w:rsid w:val="00E028BD"/>
    <w:rsid w:val="00E02E5B"/>
    <w:rsid w:val="00E031BB"/>
    <w:rsid w:val="00E037B2"/>
    <w:rsid w:val="00E0424A"/>
    <w:rsid w:val="00E0520E"/>
    <w:rsid w:val="00E0533F"/>
    <w:rsid w:val="00E0576C"/>
    <w:rsid w:val="00E0578F"/>
    <w:rsid w:val="00E05C5B"/>
    <w:rsid w:val="00E0606A"/>
    <w:rsid w:val="00E0626B"/>
    <w:rsid w:val="00E066B7"/>
    <w:rsid w:val="00E068BC"/>
    <w:rsid w:val="00E0715B"/>
    <w:rsid w:val="00E071DB"/>
    <w:rsid w:val="00E073F0"/>
    <w:rsid w:val="00E07C9E"/>
    <w:rsid w:val="00E10761"/>
    <w:rsid w:val="00E108E4"/>
    <w:rsid w:val="00E10B82"/>
    <w:rsid w:val="00E11291"/>
    <w:rsid w:val="00E112FC"/>
    <w:rsid w:val="00E11572"/>
    <w:rsid w:val="00E11A51"/>
    <w:rsid w:val="00E11D7A"/>
    <w:rsid w:val="00E11EEB"/>
    <w:rsid w:val="00E120E6"/>
    <w:rsid w:val="00E1265F"/>
    <w:rsid w:val="00E128F2"/>
    <w:rsid w:val="00E12C85"/>
    <w:rsid w:val="00E134D9"/>
    <w:rsid w:val="00E134F4"/>
    <w:rsid w:val="00E13883"/>
    <w:rsid w:val="00E13EE4"/>
    <w:rsid w:val="00E14749"/>
    <w:rsid w:val="00E16463"/>
    <w:rsid w:val="00E16685"/>
    <w:rsid w:val="00E16793"/>
    <w:rsid w:val="00E16E9B"/>
    <w:rsid w:val="00E16F6D"/>
    <w:rsid w:val="00E17EDC"/>
    <w:rsid w:val="00E17F75"/>
    <w:rsid w:val="00E20921"/>
    <w:rsid w:val="00E20AD3"/>
    <w:rsid w:val="00E20B0F"/>
    <w:rsid w:val="00E20CCC"/>
    <w:rsid w:val="00E21211"/>
    <w:rsid w:val="00E212D7"/>
    <w:rsid w:val="00E214C0"/>
    <w:rsid w:val="00E21AEA"/>
    <w:rsid w:val="00E21BBD"/>
    <w:rsid w:val="00E223ED"/>
    <w:rsid w:val="00E225C5"/>
    <w:rsid w:val="00E22CD7"/>
    <w:rsid w:val="00E22F46"/>
    <w:rsid w:val="00E23046"/>
    <w:rsid w:val="00E23912"/>
    <w:rsid w:val="00E239D1"/>
    <w:rsid w:val="00E24819"/>
    <w:rsid w:val="00E24C44"/>
    <w:rsid w:val="00E25209"/>
    <w:rsid w:val="00E252DA"/>
    <w:rsid w:val="00E255EF"/>
    <w:rsid w:val="00E2560C"/>
    <w:rsid w:val="00E25E0D"/>
    <w:rsid w:val="00E26727"/>
    <w:rsid w:val="00E268ED"/>
    <w:rsid w:val="00E26970"/>
    <w:rsid w:val="00E271D8"/>
    <w:rsid w:val="00E2754D"/>
    <w:rsid w:val="00E27791"/>
    <w:rsid w:val="00E27A15"/>
    <w:rsid w:val="00E27D77"/>
    <w:rsid w:val="00E27E4B"/>
    <w:rsid w:val="00E30050"/>
    <w:rsid w:val="00E30A9E"/>
    <w:rsid w:val="00E30BEA"/>
    <w:rsid w:val="00E30F2D"/>
    <w:rsid w:val="00E31369"/>
    <w:rsid w:val="00E313D4"/>
    <w:rsid w:val="00E31764"/>
    <w:rsid w:val="00E319DB"/>
    <w:rsid w:val="00E31AFC"/>
    <w:rsid w:val="00E31B16"/>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72D9"/>
    <w:rsid w:val="00E378DC"/>
    <w:rsid w:val="00E37BE5"/>
    <w:rsid w:val="00E4098F"/>
    <w:rsid w:val="00E40C5F"/>
    <w:rsid w:val="00E40CBE"/>
    <w:rsid w:val="00E41A27"/>
    <w:rsid w:val="00E41CB1"/>
    <w:rsid w:val="00E4285A"/>
    <w:rsid w:val="00E430C7"/>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300"/>
    <w:rsid w:val="00E614F2"/>
    <w:rsid w:val="00E6153D"/>
    <w:rsid w:val="00E61900"/>
    <w:rsid w:val="00E61FD2"/>
    <w:rsid w:val="00E63230"/>
    <w:rsid w:val="00E633A7"/>
    <w:rsid w:val="00E635B9"/>
    <w:rsid w:val="00E635EF"/>
    <w:rsid w:val="00E63C75"/>
    <w:rsid w:val="00E64263"/>
    <w:rsid w:val="00E648A6"/>
    <w:rsid w:val="00E64956"/>
    <w:rsid w:val="00E65D15"/>
    <w:rsid w:val="00E66264"/>
    <w:rsid w:val="00E66646"/>
    <w:rsid w:val="00E66805"/>
    <w:rsid w:val="00E669FE"/>
    <w:rsid w:val="00E66A29"/>
    <w:rsid w:val="00E66C49"/>
    <w:rsid w:val="00E6720F"/>
    <w:rsid w:val="00E67EE5"/>
    <w:rsid w:val="00E7013A"/>
    <w:rsid w:val="00E70155"/>
    <w:rsid w:val="00E70923"/>
    <w:rsid w:val="00E70B83"/>
    <w:rsid w:val="00E71086"/>
    <w:rsid w:val="00E710DC"/>
    <w:rsid w:val="00E7171E"/>
    <w:rsid w:val="00E719E7"/>
    <w:rsid w:val="00E71B1D"/>
    <w:rsid w:val="00E72233"/>
    <w:rsid w:val="00E72311"/>
    <w:rsid w:val="00E7283D"/>
    <w:rsid w:val="00E728C4"/>
    <w:rsid w:val="00E72AF2"/>
    <w:rsid w:val="00E72F2B"/>
    <w:rsid w:val="00E7380E"/>
    <w:rsid w:val="00E748AD"/>
    <w:rsid w:val="00E74BF5"/>
    <w:rsid w:val="00E74F5D"/>
    <w:rsid w:val="00E7569A"/>
    <w:rsid w:val="00E75927"/>
    <w:rsid w:val="00E75F2A"/>
    <w:rsid w:val="00E76034"/>
    <w:rsid w:val="00E768BC"/>
    <w:rsid w:val="00E769A9"/>
    <w:rsid w:val="00E77254"/>
    <w:rsid w:val="00E7754E"/>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3D1"/>
    <w:rsid w:val="00E9263B"/>
    <w:rsid w:val="00E92B5D"/>
    <w:rsid w:val="00E92B82"/>
    <w:rsid w:val="00E9340C"/>
    <w:rsid w:val="00E9383B"/>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3300"/>
    <w:rsid w:val="00EA33AE"/>
    <w:rsid w:val="00EA358C"/>
    <w:rsid w:val="00EA3A9D"/>
    <w:rsid w:val="00EA3F4A"/>
    <w:rsid w:val="00EA415A"/>
    <w:rsid w:val="00EA4A9D"/>
    <w:rsid w:val="00EA4E11"/>
    <w:rsid w:val="00EA4E2A"/>
    <w:rsid w:val="00EA4EC9"/>
    <w:rsid w:val="00EA4F97"/>
    <w:rsid w:val="00EA535F"/>
    <w:rsid w:val="00EA5E0F"/>
    <w:rsid w:val="00EA61FD"/>
    <w:rsid w:val="00EA62FB"/>
    <w:rsid w:val="00EA656E"/>
    <w:rsid w:val="00EA6601"/>
    <w:rsid w:val="00EA6B25"/>
    <w:rsid w:val="00EA6CCA"/>
    <w:rsid w:val="00EA6FE4"/>
    <w:rsid w:val="00EA7723"/>
    <w:rsid w:val="00EA78AD"/>
    <w:rsid w:val="00EA7CDE"/>
    <w:rsid w:val="00EA7F4C"/>
    <w:rsid w:val="00EB01C7"/>
    <w:rsid w:val="00EB041A"/>
    <w:rsid w:val="00EB1940"/>
    <w:rsid w:val="00EB1D47"/>
    <w:rsid w:val="00EB2012"/>
    <w:rsid w:val="00EB2146"/>
    <w:rsid w:val="00EB2317"/>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22"/>
    <w:rsid w:val="00EB6491"/>
    <w:rsid w:val="00EB6EDD"/>
    <w:rsid w:val="00EB7307"/>
    <w:rsid w:val="00EB7F6F"/>
    <w:rsid w:val="00EC06D6"/>
    <w:rsid w:val="00EC0998"/>
    <w:rsid w:val="00EC0BD7"/>
    <w:rsid w:val="00EC1302"/>
    <w:rsid w:val="00EC14B0"/>
    <w:rsid w:val="00EC16AF"/>
    <w:rsid w:val="00EC175D"/>
    <w:rsid w:val="00EC204E"/>
    <w:rsid w:val="00EC249E"/>
    <w:rsid w:val="00EC2CFF"/>
    <w:rsid w:val="00EC2F55"/>
    <w:rsid w:val="00EC3B42"/>
    <w:rsid w:val="00EC440C"/>
    <w:rsid w:val="00EC4ADA"/>
    <w:rsid w:val="00EC4D33"/>
    <w:rsid w:val="00EC579B"/>
    <w:rsid w:val="00EC5B22"/>
    <w:rsid w:val="00EC5F2F"/>
    <w:rsid w:val="00EC61E4"/>
    <w:rsid w:val="00EC6424"/>
    <w:rsid w:val="00EC651E"/>
    <w:rsid w:val="00EC692E"/>
    <w:rsid w:val="00EC69D9"/>
    <w:rsid w:val="00EC6EE4"/>
    <w:rsid w:val="00EC745E"/>
    <w:rsid w:val="00EC75C2"/>
    <w:rsid w:val="00EC77E7"/>
    <w:rsid w:val="00EC7E0D"/>
    <w:rsid w:val="00EC7EAF"/>
    <w:rsid w:val="00ED0345"/>
    <w:rsid w:val="00ED1759"/>
    <w:rsid w:val="00ED20F5"/>
    <w:rsid w:val="00ED2575"/>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E9"/>
    <w:rsid w:val="00ED60ED"/>
    <w:rsid w:val="00ED61E6"/>
    <w:rsid w:val="00ED6307"/>
    <w:rsid w:val="00ED65AE"/>
    <w:rsid w:val="00ED6D4A"/>
    <w:rsid w:val="00ED6E42"/>
    <w:rsid w:val="00ED72A2"/>
    <w:rsid w:val="00ED738C"/>
    <w:rsid w:val="00ED73EF"/>
    <w:rsid w:val="00ED75C7"/>
    <w:rsid w:val="00ED7918"/>
    <w:rsid w:val="00ED7E4A"/>
    <w:rsid w:val="00ED7F9C"/>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641F"/>
    <w:rsid w:val="00EE6524"/>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FCB"/>
    <w:rsid w:val="00EF21C3"/>
    <w:rsid w:val="00EF2516"/>
    <w:rsid w:val="00EF2E6B"/>
    <w:rsid w:val="00EF3AE9"/>
    <w:rsid w:val="00EF3C69"/>
    <w:rsid w:val="00EF3DFE"/>
    <w:rsid w:val="00EF461D"/>
    <w:rsid w:val="00EF48EC"/>
    <w:rsid w:val="00EF4D64"/>
    <w:rsid w:val="00EF53A9"/>
    <w:rsid w:val="00EF555A"/>
    <w:rsid w:val="00EF5800"/>
    <w:rsid w:val="00EF58AE"/>
    <w:rsid w:val="00EF595A"/>
    <w:rsid w:val="00EF5A22"/>
    <w:rsid w:val="00EF6091"/>
    <w:rsid w:val="00EF614C"/>
    <w:rsid w:val="00EF61AD"/>
    <w:rsid w:val="00EF6EB9"/>
    <w:rsid w:val="00EF6F22"/>
    <w:rsid w:val="00EF73A9"/>
    <w:rsid w:val="00EF7742"/>
    <w:rsid w:val="00F0030E"/>
    <w:rsid w:val="00F00405"/>
    <w:rsid w:val="00F00B02"/>
    <w:rsid w:val="00F00CD1"/>
    <w:rsid w:val="00F0109B"/>
    <w:rsid w:val="00F016A2"/>
    <w:rsid w:val="00F017E4"/>
    <w:rsid w:val="00F019DD"/>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5D32"/>
    <w:rsid w:val="00F0627D"/>
    <w:rsid w:val="00F06980"/>
    <w:rsid w:val="00F06C07"/>
    <w:rsid w:val="00F06CBE"/>
    <w:rsid w:val="00F06E7F"/>
    <w:rsid w:val="00F07362"/>
    <w:rsid w:val="00F0760E"/>
    <w:rsid w:val="00F0778A"/>
    <w:rsid w:val="00F07EAE"/>
    <w:rsid w:val="00F07F4D"/>
    <w:rsid w:val="00F10680"/>
    <w:rsid w:val="00F10CB9"/>
    <w:rsid w:val="00F10E08"/>
    <w:rsid w:val="00F110D5"/>
    <w:rsid w:val="00F11639"/>
    <w:rsid w:val="00F11736"/>
    <w:rsid w:val="00F11C7D"/>
    <w:rsid w:val="00F12088"/>
    <w:rsid w:val="00F12351"/>
    <w:rsid w:val="00F12775"/>
    <w:rsid w:val="00F12859"/>
    <w:rsid w:val="00F13D41"/>
    <w:rsid w:val="00F1410A"/>
    <w:rsid w:val="00F141C7"/>
    <w:rsid w:val="00F148A8"/>
    <w:rsid w:val="00F14A57"/>
    <w:rsid w:val="00F14CAE"/>
    <w:rsid w:val="00F14CD8"/>
    <w:rsid w:val="00F1511A"/>
    <w:rsid w:val="00F155C1"/>
    <w:rsid w:val="00F158EB"/>
    <w:rsid w:val="00F16739"/>
    <w:rsid w:val="00F1681E"/>
    <w:rsid w:val="00F16906"/>
    <w:rsid w:val="00F16B16"/>
    <w:rsid w:val="00F16DE2"/>
    <w:rsid w:val="00F16F3C"/>
    <w:rsid w:val="00F17BFC"/>
    <w:rsid w:val="00F17C5F"/>
    <w:rsid w:val="00F17EA8"/>
    <w:rsid w:val="00F17F7E"/>
    <w:rsid w:val="00F200EF"/>
    <w:rsid w:val="00F20232"/>
    <w:rsid w:val="00F20478"/>
    <w:rsid w:val="00F2052B"/>
    <w:rsid w:val="00F20905"/>
    <w:rsid w:val="00F210C7"/>
    <w:rsid w:val="00F212F2"/>
    <w:rsid w:val="00F213FF"/>
    <w:rsid w:val="00F21546"/>
    <w:rsid w:val="00F2161A"/>
    <w:rsid w:val="00F2260F"/>
    <w:rsid w:val="00F226DD"/>
    <w:rsid w:val="00F228F3"/>
    <w:rsid w:val="00F22ABD"/>
    <w:rsid w:val="00F23172"/>
    <w:rsid w:val="00F2338B"/>
    <w:rsid w:val="00F242AD"/>
    <w:rsid w:val="00F242CB"/>
    <w:rsid w:val="00F24770"/>
    <w:rsid w:val="00F247F2"/>
    <w:rsid w:val="00F24A22"/>
    <w:rsid w:val="00F24D56"/>
    <w:rsid w:val="00F24E47"/>
    <w:rsid w:val="00F24E55"/>
    <w:rsid w:val="00F252A8"/>
    <w:rsid w:val="00F2532F"/>
    <w:rsid w:val="00F256F8"/>
    <w:rsid w:val="00F258B9"/>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8F2"/>
    <w:rsid w:val="00F40EC5"/>
    <w:rsid w:val="00F40F19"/>
    <w:rsid w:val="00F41120"/>
    <w:rsid w:val="00F411EA"/>
    <w:rsid w:val="00F4166B"/>
    <w:rsid w:val="00F41EC5"/>
    <w:rsid w:val="00F4275C"/>
    <w:rsid w:val="00F42936"/>
    <w:rsid w:val="00F42D14"/>
    <w:rsid w:val="00F42F75"/>
    <w:rsid w:val="00F434A3"/>
    <w:rsid w:val="00F43CD6"/>
    <w:rsid w:val="00F43EDA"/>
    <w:rsid w:val="00F44503"/>
    <w:rsid w:val="00F44A2A"/>
    <w:rsid w:val="00F4529A"/>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A62"/>
    <w:rsid w:val="00F51E8F"/>
    <w:rsid w:val="00F51F04"/>
    <w:rsid w:val="00F51FC9"/>
    <w:rsid w:val="00F51FFA"/>
    <w:rsid w:val="00F52016"/>
    <w:rsid w:val="00F52339"/>
    <w:rsid w:val="00F526A3"/>
    <w:rsid w:val="00F5277A"/>
    <w:rsid w:val="00F52AF0"/>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286"/>
    <w:rsid w:val="00F623B1"/>
    <w:rsid w:val="00F62859"/>
    <w:rsid w:val="00F63197"/>
    <w:rsid w:val="00F634BC"/>
    <w:rsid w:val="00F63A64"/>
    <w:rsid w:val="00F64643"/>
    <w:rsid w:val="00F64818"/>
    <w:rsid w:val="00F64A0D"/>
    <w:rsid w:val="00F64E73"/>
    <w:rsid w:val="00F6501B"/>
    <w:rsid w:val="00F65035"/>
    <w:rsid w:val="00F657CF"/>
    <w:rsid w:val="00F6584C"/>
    <w:rsid w:val="00F65AE4"/>
    <w:rsid w:val="00F65BA5"/>
    <w:rsid w:val="00F65F58"/>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DB1"/>
    <w:rsid w:val="00F73439"/>
    <w:rsid w:val="00F73457"/>
    <w:rsid w:val="00F73E4E"/>
    <w:rsid w:val="00F73E5A"/>
    <w:rsid w:val="00F74168"/>
    <w:rsid w:val="00F74BD4"/>
    <w:rsid w:val="00F74E67"/>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D20"/>
    <w:rsid w:val="00F90F07"/>
    <w:rsid w:val="00F9101E"/>
    <w:rsid w:val="00F91139"/>
    <w:rsid w:val="00F91153"/>
    <w:rsid w:val="00F91197"/>
    <w:rsid w:val="00F913DC"/>
    <w:rsid w:val="00F917FE"/>
    <w:rsid w:val="00F919BB"/>
    <w:rsid w:val="00F91DDA"/>
    <w:rsid w:val="00F91EC9"/>
    <w:rsid w:val="00F934AE"/>
    <w:rsid w:val="00F936FE"/>
    <w:rsid w:val="00F9397A"/>
    <w:rsid w:val="00F93A37"/>
    <w:rsid w:val="00F94182"/>
    <w:rsid w:val="00F943E3"/>
    <w:rsid w:val="00F944D9"/>
    <w:rsid w:val="00F9455A"/>
    <w:rsid w:val="00F945F7"/>
    <w:rsid w:val="00F94671"/>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C7A"/>
    <w:rsid w:val="00FA3F80"/>
    <w:rsid w:val="00FA3FF4"/>
    <w:rsid w:val="00FA406D"/>
    <w:rsid w:val="00FA40A9"/>
    <w:rsid w:val="00FA413A"/>
    <w:rsid w:val="00FA4144"/>
    <w:rsid w:val="00FA4775"/>
    <w:rsid w:val="00FA4C1E"/>
    <w:rsid w:val="00FA4DDF"/>
    <w:rsid w:val="00FA57C1"/>
    <w:rsid w:val="00FA5CDE"/>
    <w:rsid w:val="00FA5F85"/>
    <w:rsid w:val="00FA6014"/>
    <w:rsid w:val="00FA60CE"/>
    <w:rsid w:val="00FA625A"/>
    <w:rsid w:val="00FA6492"/>
    <w:rsid w:val="00FA6642"/>
    <w:rsid w:val="00FA68DC"/>
    <w:rsid w:val="00FA6C71"/>
    <w:rsid w:val="00FA6E7F"/>
    <w:rsid w:val="00FA7114"/>
    <w:rsid w:val="00FA74BF"/>
    <w:rsid w:val="00FA75DD"/>
    <w:rsid w:val="00FA7A3E"/>
    <w:rsid w:val="00FB0149"/>
    <w:rsid w:val="00FB0669"/>
    <w:rsid w:val="00FB0826"/>
    <w:rsid w:val="00FB09C2"/>
    <w:rsid w:val="00FB0A7C"/>
    <w:rsid w:val="00FB115E"/>
    <w:rsid w:val="00FB15D9"/>
    <w:rsid w:val="00FB1B0C"/>
    <w:rsid w:val="00FB1E94"/>
    <w:rsid w:val="00FB2379"/>
    <w:rsid w:val="00FB2573"/>
    <w:rsid w:val="00FB26F5"/>
    <w:rsid w:val="00FB31C3"/>
    <w:rsid w:val="00FB341E"/>
    <w:rsid w:val="00FB350A"/>
    <w:rsid w:val="00FB35A4"/>
    <w:rsid w:val="00FB4A7A"/>
    <w:rsid w:val="00FB4B8A"/>
    <w:rsid w:val="00FB5152"/>
    <w:rsid w:val="00FB5376"/>
    <w:rsid w:val="00FB59E5"/>
    <w:rsid w:val="00FB59FD"/>
    <w:rsid w:val="00FB680E"/>
    <w:rsid w:val="00FB6918"/>
    <w:rsid w:val="00FB6EAA"/>
    <w:rsid w:val="00FB75AA"/>
    <w:rsid w:val="00FB7723"/>
    <w:rsid w:val="00FB79DA"/>
    <w:rsid w:val="00FB7C3B"/>
    <w:rsid w:val="00FC0065"/>
    <w:rsid w:val="00FC07F4"/>
    <w:rsid w:val="00FC0F53"/>
    <w:rsid w:val="00FC2CDC"/>
    <w:rsid w:val="00FC3232"/>
    <w:rsid w:val="00FC3AEE"/>
    <w:rsid w:val="00FC4037"/>
    <w:rsid w:val="00FC47B8"/>
    <w:rsid w:val="00FC4ED7"/>
    <w:rsid w:val="00FC5668"/>
    <w:rsid w:val="00FC594E"/>
    <w:rsid w:val="00FC6073"/>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4F"/>
    <w:rsid w:val="00FD72A9"/>
    <w:rsid w:val="00FE002E"/>
    <w:rsid w:val="00FE04B0"/>
    <w:rsid w:val="00FE101F"/>
    <w:rsid w:val="00FE1142"/>
    <w:rsid w:val="00FE13C0"/>
    <w:rsid w:val="00FE1811"/>
    <w:rsid w:val="00FE2316"/>
    <w:rsid w:val="00FE2398"/>
    <w:rsid w:val="00FE24D3"/>
    <w:rsid w:val="00FE2CBB"/>
    <w:rsid w:val="00FE2E4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1FC"/>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90A"/>
    <w:rsid w:val="00FF1AE4"/>
    <w:rsid w:val="00FF1D24"/>
    <w:rsid w:val="00FF2015"/>
    <w:rsid w:val="00FF21C0"/>
    <w:rsid w:val="00FF2260"/>
    <w:rsid w:val="00FF237C"/>
    <w:rsid w:val="00FF2812"/>
    <w:rsid w:val="00FF2B42"/>
    <w:rsid w:val="00FF34E9"/>
    <w:rsid w:val="00FF3AC9"/>
    <w:rsid w:val="00FF3B7F"/>
    <w:rsid w:val="00FF3D32"/>
    <w:rsid w:val="00FF3DC4"/>
    <w:rsid w:val="00FF526F"/>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CEC"/>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22916276-FD53-4281-BD3A-21D898CD1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Template>
  <TotalTime>1</TotalTime>
  <Pages>3</Pages>
  <Words>954</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3</cp:revision>
  <cp:lastPrinted>2020-10-15T01:51:00Z</cp:lastPrinted>
  <dcterms:created xsi:type="dcterms:W3CDTF">2024-10-04T06:21:00Z</dcterms:created>
  <dcterms:modified xsi:type="dcterms:W3CDTF">2024-10-04T06:21:00Z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